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9E6BD" w14:textId="15D90075" w:rsidR="008B1479" w:rsidRPr="008B1479" w:rsidRDefault="00AE75EC" w:rsidP="008B1479">
      <w:pPr>
        <w:rPr>
          <w:rFonts w:asciiTheme="majorBidi" w:hAnsiTheme="majorBidi" w:cstheme="majorBidi"/>
          <w:sz w:val="28"/>
          <w:szCs w:val="28"/>
          <w:lang w:val="en-US" w:bidi="ar-JO"/>
        </w:rPr>
      </w:pPr>
      <w:bookmarkStart w:id="0" w:name="_Hlk210200197"/>
      <w:bookmarkStart w:id="1" w:name="_Hlk209006833"/>
      <w:r>
        <w:rPr>
          <w:rFonts w:asciiTheme="majorBidi" w:hAnsiTheme="majorBidi" w:cstheme="majorBidi"/>
          <w:b/>
          <w:bCs/>
          <w:noProof/>
          <w:sz w:val="28"/>
          <w:szCs w:val="28"/>
          <w:lang w:bidi="ar-J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656941" wp14:editId="776F4248">
                <wp:simplePos x="0" y="0"/>
                <wp:positionH relativeFrom="margin">
                  <wp:align>center</wp:align>
                </wp:positionH>
                <wp:positionV relativeFrom="paragraph">
                  <wp:posOffset>-491223</wp:posOffset>
                </wp:positionV>
                <wp:extent cx="4876800" cy="1395663"/>
                <wp:effectExtent l="0" t="0" r="0" b="0"/>
                <wp:wrapNone/>
                <wp:docPr id="132219932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6800" cy="13956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A8DC64" w14:textId="60243046" w:rsidR="008B1479" w:rsidRPr="00084889" w:rsidRDefault="008B1479" w:rsidP="008B1479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</w:pPr>
                            <w:r w:rsidRPr="0008488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  <w:t xml:space="preserve">       </w:t>
                            </w:r>
                          </w:p>
                          <w:p w14:paraId="1E9ADFD2" w14:textId="51D8F2B9" w:rsidR="008B1479" w:rsidRPr="00084889" w:rsidRDefault="008B1479" w:rsidP="008B147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bidi="ar-JO"/>
                              </w:rPr>
                            </w:pPr>
                            <w:r w:rsidRPr="0008488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  <w:br/>
                            </w:r>
                            <w:r w:rsidRPr="005923E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403152" w:themeColor="accent4" w:themeShade="80"/>
                                <w:sz w:val="36"/>
                                <w:szCs w:val="36"/>
                                <w:lang w:bidi="ar-JO"/>
                              </w:rPr>
                              <w:t>Maternal Health Nursing/Clinical</w:t>
                            </w:r>
                            <w:r w:rsidR="00AE75EC" w:rsidRPr="005923E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403152" w:themeColor="accent4" w:themeShade="80"/>
                                <w:sz w:val="36"/>
                                <w:szCs w:val="36"/>
                                <w:lang w:bidi="ar-JO"/>
                              </w:rPr>
                              <w:br/>
                              <w:t>Clinical Rotations</w:t>
                            </w:r>
                          </w:p>
                          <w:p w14:paraId="57A54A1F" w14:textId="36893D3A" w:rsidR="008B1479" w:rsidRPr="00084889" w:rsidRDefault="008B1479" w:rsidP="008B1479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656941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margin-left:0;margin-top:-38.7pt;width:384pt;height:109.9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" filled="f" stroked="f" strokeweight=".5pt">
                <v:textbox>
                  <w:txbxContent>
                    <w:p w14:paraId="18A8DC64" w14:textId="60243046" w:rsidR="008B1479" w:rsidRPr="00084889" w:rsidRDefault="008B1479" w:rsidP="008B1479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ar-JO"/>
                        </w:rPr>
                      </w:pPr>
                      <w:r w:rsidRPr="00084889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ar-JO"/>
                        </w:rPr>
                        <w:t xml:space="preserve">       </w:t>
                      </w:r>
                    </w:p>
                    <w:p w14:paraId="1E9ADFD2" w14:textId="51D8F2B9" w:rsidR="008B1479" w:rsidRPr="00084889" w:rsidRDefault="008B1479" w:rsidP="008B1479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lang w:bidi="ar-JO"/>
                        </w:rPr>
                      </w:pPr>
                      <w:r w:rsidRPr="00084889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ar-JO"/>
                        </w:rPr>
                        <w:br/>
                      </w:r>
                      <w:r w:rsidRPr="005923EF">
                        <w:rPr>
                          <w:rFonts w:asciiTheme="majorBidi" w:hAnsiTheme="majorBidi" w:cstheme="majorBidi"/>
                          <w:b/>
                          <w:bCs/>
                          <w:color w:val="403152" w:themeColor="accent4" w:themeShade="80"/>
                          <w:sz w:val="36"/>
                          <w:szCs w:val="36"/>
                          <w:lang w:bidi="ar-JO"/>
                        </w:rPr>
                        <w:t>Maternal Health Nursing/Clinical</w:t>
                      </w:r>
                      <w:r w:rsidR="00AE75EC" w:rsidRPr="005923EF">
                        <w:rPr>
                          <w:rFonts w:asciiTheme="majorBidi" w:hAnsiTheme="majorBidi" w:cstheme="majorBidi"/>
                          <w:b/>
                          <w:bCs/>
                          <w:color w:val="403152" w:themeColor="accent4" w:themeShade="80"/>
                          <w:sz w:val="36"/>
                          <w:szCs w:val="36"/>
                          <w:lang w:bidi="ar-JO"/>
                        </w:rPr>
                        <w:br/>
                        <w:t>Clinical Rotations</w:t>
                      </w:r>
                    </w:p>
                    <w:p w14:paraId="57A54A1F" w14:textId="36893D3A" w:rsidR="008B1479" w:rsidRPr="00084889" w:rsidRDefault="008B1479" w:rsidP="008B1479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84889">
        <w:rPr>
          <w:rFonts w:asciiTheme="majorBidi" w:eastAsiaTheme="minorHAnsi" w:hAnsiTheme="majorBidi" w:cstheme="majorBidi"/>
          <w:b/>
          <w:bCs/>
          <w:noProof/>
          <w:sz w:val="24"/>
          <w:szCs w:val="24"/>
          <w:u w:val="single"/>
          <w:lang w:val="en-US" w:eastAsia="en-US"/>
        </w:rPr>
        <w:drawing>
          <wp:anchor distT="0" distB="0" distL="114300" distR="114300" simplePos="0" relativeHeight="251661312" behindDoc="1" locked="0" layoutInCell="1" allowOverlap="1" wp14:anchorId="32895580" wp14:editId="6D6F5EBD">
            <wp:simplePos x="0" y="0"/>
            <wp:positionH relativeFrom="margin">
              <wp:posOffset>5494624</wp:posOffset>
            </wp:positionH>
            <wp:positionV relativeFrom="paragraph">
              <wp:posOffset>-141383</wp:posOffset>
            </wp:positionV>
            <wp:extent cx="627755" cy="965778"/>
            <wp:effectExtent l="0" t="0" r="1270" b="6350"/>
            <wp:wrapNone/>
            <wp:docPr id="533675603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55" cy="9657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4889" w:rsidRPr="005603BF">
        <w:rPr>
          <w:noProof/>
          <w:lang w:val="en-US" w:eastAsia="en-US"/>
        </w:rPr>
        <w:drawing>
          <wp:anchor distT="0" distB="0" distL="114300" distR="114300" simplePos="0" relativeHeight="251660288" behindDoc="1" locked="0" layoutInCell="1" allowOverlap="1" wp14:anchorId="57B8ED32" wp14:editId="505C96DA">
            <wp:simplePos x="0" y="0"/>
            <wp:positionH relativeFrom="leftMargin">
              <wp:posOffset>527937</wp:posOffset>
            </wp:positionH>
            <wp:positionV relativeFrom="paragraph">
              <wp:posOffset>-31053</wp:posOffset>
            </wp:positionV>
            <wp:extent cx="672029" cy="80627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29" cy="80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522481" w14:textId="25E4C7E6" w:rsidR="00160AC2" w:rsidRPr="008B1479" w:rsidRDefault="008B1479" w:rsidP="008B1479">
      <w:pPr>
        <w:spacing w:before="200" w:after="100"/>
        <w:jc w:val="both"/>
        <w:rPr>
          <w:rFonts w:asciiTheme="majorBidi" w:hAnsiTheme="majorBidi" w:cstheme="majorBidi"/>
          <w:b/>
          <w:bCs/>
          <w:sz w:val="36"/>
          <w:szCs w:val="36"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br/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br/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br/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br/>
      </w:r>
      <w:r w:rsidRPr="005923EF">
        <w:rPr>
          <w:rFonts w:asciiTheme="majorBidi" w:hAnsiTheme="majorBidi" w:cstheme="majorBidi"/>
          <w:b/>
          <w:bCs/>
          <w:color w:val="403152" w:themeColor="accent4" w:themeShade="80"/>
          <w:sz w:val="28"/>
          <w:szCs w:val="28"/>
          <w:lang w:bidi="ar-JO"/>
        </w:rPr>
        <w:t xml:space="preserve">1- </w:t>
      </w:r>
      <w:r w:rsidR="00AE75EC" w:rsidRPr="005923EF">
        <w:rPr>
          <w:rFonts w:asciiTheme="majorBidi" w:hAnsiTheme="majorBidi" w:cstheme="majorBidi"/>
          <w:b/>
          <w:bCs/>
          <w:color w:val="403152" w:themeColor="accent4" w:themeShade="80"/>
          <w:sz w:val="28"/>
          <w:szCs w:val="28"/>
          <w:lang w:bidi="ar-JO"/>
        </w:rPr>
        <w:t>Hospital</w:t>
      </w:r>
      <w:r w:rsidR="000E2E71" w:rsidRPr="005923EF">
        <w:rPr>
          <w:rFonts w:asciiTheme="majorBidi" w:hAnsiTheme="majorBidi" w:cstheme="majorBidi"/>
          <w:b/>
          <w:bCs/>
          <w:color w:val="403152" w:themeColor="accent4" w:themeShade="80"/>
          <w:sz w:val="28"/>
          <w:szCs w:val="28"/>
          <w:lang w:bidi="ar-JO"/>
        </w:rPr>
        <w:t xml:space="preserve">: </w:t>
      </w:r>
    </w:p>
    <w:tbl>
      <w:tblPr>
        <w:tblStyle w:val="a3"/>
        <w:tblW w:w="5694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4213"/>
        <w:gridCol w:w="5461"/>
      </w:tblGrid>
      <w:tr w:rsidR="000E2E71" w:rsidRPr="00C82856" w14:paraId="68D4AAF3" w14:textId="4FAE9C50" w:rsidTr="005923EF">
        <w:trPr>
          <w:trHeight w:val="567"/>
          <w:jc w:val="center"/>
        </w:trPr>
        <w:tc>
          <w:tcPr>
            <w:tcW w:w="5000" w:type="pct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7471288D" w14:textId="0695327F" w:rsidR="000E2E71" w:rsidRPr="00C82856" w:rsidRDefault="000E2E71" w:rsidP="0053042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  <w:bookmarkStart w:id="2" w:name="_Hlk212545966"/>
            <w:bookmarkEnd w:id="0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Hospital (Antenatal Observation Floor, Labor Department, Postpartum Floor)</w:t>
            </w:r>
          </w:p>
        </w:tc>
      </w:tr>
      <w:tr w:rsidR="000E2E71" w:rsidRPr="00C82856" w14:paraId="0E700B2A" w14:textId="77777777" w:rsidTr="005923EF">
        <w:trPr>
          <w:trHeight w:val="567"/>
          <w:jc w:val="center"/>
        </w:trPr>
        <w:tc>
          <w:tcPr>
            <w:tcW w:w="5000" w:type="pct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4BC63870" w14:textId="24BEE4DD" w:rsidR="000E2E71" w:rsidRDefault="000E2E71" w:rsidP="0053042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Antenatal Observation</w:t>
            </w:r>
          </w:p>
        </w:tc>
      </w:tr>
      <w:tr w:rsidR="000E2E71" w:rsidRPr="00C82856" w14:paraId="164FBEFD" w14:textId="77777777" w:rsidTr="00030132">
        <w:trPr>
          <w:trHeight w:val="432"/>
          <w:jc w:val="center"/>
        </w:trPr>
        <w:tc>
          <w:tcPr>
            <w:tcW w:w="279" w:type="pct"/>
            <w:vAlign w:val="center"/>
          </w:tcPr>
          <w:p w14:paraId="292F0F59" w14:textId="0B3B49A7" w:rsidR="000E2E71" w:rsidRPr="00530422" w:rsidRDefault="000E2E71" w:rsidP="0053042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 w:rsidRPr="0053042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1</w:t>
            </w:r>
          </w:p>
        </w:tc>
        <w:tc>
          <w:tcPr>
            <w:tcW w:w="2056" w:type="pct"/>
            <w:vAlign w:val="center"/>
          </w:tcPr>
          <w:p w14:paraId="65AB8D9B" w14:textId="48740CCD" w:rsidR="000E2E71" w:rsidRPr="000E2E71" w:rsidRDefault="000E2E71" w:rsidP="000E2E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E2E7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Knowledge</w:t>
            </w:r>
          </w:p>
        </w:tc>
        <w:tc>
          <w:tcPr>
            <w:tcW w:w="2665" w:type="pct"/>
            <w:vAlign w:val="center"/>
          </w:tcPr>
          <w:p w14:paraId="0D6C953D" w14:textId="271C01A5" w:rsidR="000E2E71" w:rsidRPr="000E2E71" w:rsidRDefault="000E2E71" w:rsidP="000E2E71">
            <w:pPr>
              <w:jc w:val="center"/>
              <w:rPr>
                <w:rFonts w:asciiTheme="majorBidi" w:hAnsiTheme="majorBidi" w:cstheme="majorBidi"/>
                <w:b/>
                <w:bCs/>
                <w:color w:val="A6A6A6" w:themeColor="background1" w:themeShade="A6"/>
                <w:sz w:val="28"/>
                <w:szCs w:val="28"/>
              </w:rPr>
            </w:pPr>
            <w:r w:rsidRPr="000E2E7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Skills</w:t>
            </w:r>
          </w:p>
        </w:tc>
      </w:tr>
      <w:tr w:rsidR="00AD426E" w:rsidRPr="00C82856" w14:paraId="61BB810D" w14:textId="77777777" w:rsidTr="00030132">
        <w:trPr>
          <w:trHeight w:val="432"/>
          <w:jc w:val="center"/>
        </w:trPr>
        <w:tc>
          <w:tcPr>
            <w:tcW w:w="279" w:type="pct"/>
            <w:vAlign w:val="center"/>
          </w:tcPr>
          <w:p w14:paraId="5353F5C1" w14:textId="7152B58C" w:rsidR="00AD426E" w:rsidRPr="00530422" w:rsidRDefault="00AD426E" w:rsidP="00AD426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 w:rsidRPr="0053042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2</w:t>
            </w:r>
          </w:p>
        </w:tc>
        <w:tc>
          <w:tcPr>
            <w:tcW w:w="2056" w:type="pct"/>
            <w:vAlign w:val="center"/>
          </w:tcPr>
          <w:p w14:paraId="00D67222" w14:textId="751BCAE4" w:rsidR="00AD426E" w:rsidRPr="00030132" w:rsidRDefault="00AD426E" w:rsidP="0003013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0132">
              <w:rPr>
                <w:rFonts w:asciiTheme="majorBidi" w:hAnsiTheme="majorBidi" w:cstheme="majorBidi"/>
              </w:rPr>
              <w:t xml:space="preserve">Assessment of </w:t>
            </w:r>
            <w:r w:rsidR="00030132">
              <w:rPr>
                <w:rFonts w:asciiTheme="majorBidi" w:hAnsiTheme="majorBidi" w:cstheme="majorBidi"/>
              </w:rPr>
              <w:t>M</w:t>
            </w:r>
            <w:r w:rsidRPr="00030132">
              <w:rPr>
                <w:rFonts w:asciiTheme="majorBidi" w:hAnsiTheme="majorBidi" w:cstheme="majorBidi"/>
              </w:rPr>
              <w:t xml:space="preserve">aternal </w:t>
            </w:r>
            <w:r w:rsidR="00030132">
              <w:rPr>
                <w:rFonts w:asciiTheme="majorBidi" w:hAnsiTheme="majorBidi" w:cstheme="majorBidi"/>
              </w:rPr>
              <w:t>health condition</w:t>
            </w:r>
          </w:p>
        </w:tc>
        <w:tc>
          <w:tcPr>
            <w:tcW w:w="2665" w:type="pct"/>
            <w:vAlign w:val="center"/>
          </w:tcPr>
          <w:p w14:paraId="5707CFCB" w14:textId="6468FCB3" w:rsidR="00AD426E" w:rsidRPr="00030132" w:rsidRDefault="00030132" w:rsidP="0003013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0132">
              <w:rPr>
                <w:rFonts w:asciiTheme="majorBidi" w:hAnsiTheme="majorBidi" w:cstheme="majorBidi"/>
              </w:rPr>
              <w:t xml:space="preserve">Perform abdominal examination (Leopold's </w:t>
            </w:r>
            <w:r w:rsidRPr="00030132">
              <w:rPr>
                <w:rFonts w:asciiTheme="majorBidi" w:hAnsiTheme="majorBidi" w:cstheme="majorBidi"/>
              </w:rPr>
              <w:t>manoeuvres</w:t>
            </w:r>
            <w:r w:rsidRPr="00030132">
              <w:rPr>
                <w:rFonts w:asciiTheme="majorBidi" w:hAnsiTheme="majorBidi" w:cstheme="majorBidi"/>
              </w:rPr>
              <w:t>).</w:t>
            </w:r>
          </w:p>
        </w:tc>
      </w:tr>
      <w:tr w:rsidR="00AD426E" w:rsidRPr="00C82856" w14:paraId="52715A42" w14:textId="77777777" w:rsidTr="00030132">
        <w:trPr>
          <w:trHeight w:val="432"/>
          <w:jc w:val="center"/>
        </w:trPr>
        <w:tc>
          <w:tcPr>
            <w:tcW w:w="279" w:type="pct"/>
            <w:vAlign w:val="center"/>
          </w:tcPr>
          <w:p w14:paraId="4449BAD3" w14:textId="0F1694D5" w:rsidR="00AD426E" w:rsidRPr="00530422" w:rsidRDefault="00AD426E" w:rsidP="00AD426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 w:rsidRPr="0053042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3</w:t>
            </w:r>
          </w:p>
        </w:tc>
        <w:tc>
          <w:tcPr>
            <w:tcW w:w="2056" w:type="pct"/>
            <w:vAlign w:val="center"/>
          </w:tcPr>
          <w:p w14:paraId="1F938911" w14:textId="31BE9774" w:rsidR="00AD426E" w:rsidRPr="00030132" w:rsidRDefault="00030132" w:rsidP="0003013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t xml:space="preserve">Assess </w:t>
            </w:r>
            <w:proofErr w:type="spellStart"/>
            <w:r>
              <w:rPr>
                <w:rFonts w:asciiTheme="majorBidi" w:hAnsiTheme="majorBidi" w:cstheme="majorBidi"/>
              </w:rPr>
              <w:t>fetal</w:t>
            </w:r>
            <w:proofErr w:type="spellEnd"/>
            <w:r>
              <w:rPr>
                <w:rFonts w:asciiTheme="majorBidi" w:hAnsiTheme="majorBidi" w:cstheme="majorBidi"/>
              </w:rPr>
              <w:t xml:space="preserve"> wellbeing</w:t>
            </w:r>
          </w:p>
        </w:tc>
        <w:tc>
          <w:tcPr>
            <w:tcW w:w="2665" w:type="pct"/>
            <w:vAlign w:val="center"/>
          </w:tcPr>
          <w:p w14:paraId="5B910FA9" w14:textId="3E41D17F" w:rsidR="00AD426E" w:rsidRPr="00030132" w:rsidRDefault="00AD426E" w:rsidP="0003013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0132">
              <w:rPr>
                <w:rFonts w:asciiTheme="majorBidi" w:hAnsiTheme="majorBidi" w:cstheme="majorBidi"/>
              </w:rPr>
              <w:t>Use Doppler/CTG monitor</w:t>
            </w:r>
          </w:p>
        </w:tc>
      </w:tr>
      <w:tr w:rsidR="00AD426E" w:rsidRPr="00C82856" w14:paraId="7D913934" w14:textId="77777777" w:rsidTr="00030132">
        <w:trPr>
          <w:trHeight w:val="432"/>
          <w:jc w:val="center"/>
        </w:trPr>
        <w:tc>
          <w:tcPr>
            <w:tcW w:w="279" w:type="pct"/>
            <w:vAlign w:val="center"/>
          </w:tcPr>
          <w:p w14:paraId="61A07E0D" w14:textId="705876EF" w:rsidR="00AD426E" w:rsidRPr="00530422" w:rsidRDefault="00AD426E" w:rsidP="00AD426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 w:rsidRPr="0053042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4</w:t>
            </w:r>
          </w:p>
        </w:tc>
        <w:tc>
          <w:tcPr>
            <w:tcW w:w="2056" w:type="pct"/>
            <w:vAlign w:val="center"/>
          </w:tcPr>
          <w:p w14:paraId="216FA78F" w14:textId="7E0EBCFD" w:rsidR="00AD426E" w:rsidRPr="00030132" w:rsidRDefault="00AD426E" w:rsidP="0003013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0132">
              <w:rPr>
                <w:rFonts w:asciiTheme="majorBidi" w:hAnsiTheme="majorBidi" w:cstheme="majorBidi"/>
              </w:rPr>
              <w:t xml:space="preserve">Identifying signs of </w:t>
            </w:r>
            <w:proofErr w:type="spellStart"/>
            <w:r w:rsidRPr="00030132">
              <w:rPr>
                <w:rFonts w:asciiTheme="majorBidi" w:hAnsiTheme="majorBidi" w:cstheme="majorBidi"/>
              </w:rPr>
              <w:t>labor</w:t>
            </w:r>
            <w:proofErr w:type="spellEnd"/>
          </w:p>
        </w:tc>
        <w:tc>
          <w:tcPr>
            <w:tcW w:w="2665" w:type="pct"/>
            <w:vAlign w:val="center"/>
          </w:tcPr>
          <w:p w14:paraId="65109E06" w14:textId="16753D89" w:rsidR="00AD426E" w:rsidRPr="00030132" w:rsidRDefault="00AD426E" w:rsidP="0003013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0132">
              <w:rPr>
                <w:rFonts w:asciiTheme="majorBidi" w:hAnsiTheme="majorBidi" w:cstheme="majorBidi"/>
              </w:rPr>
              <w:t xml:space="preserve">Distinguish true vs. false </w:t>
            </w:r>
            <w:proofErr w:type="spellStart"/>
            <w:r w:rsidRPr="00030132">
              <w:rPr>
                <w:rFonts w:asciiTheme="majorBidi" w:hAnsiTheme="majorBidi" w:cstheme="majorBidi"/>
              </w:rPr>
              <w:t>labor</w:t>
            </w:r>
            <w:proofErr w:type="spellEnd"/>
          </w:p>
        </w:tc>
      </w:tr>
      <w:tr w:rsidR="00AD426E" w:rsidRPr="00C82856" w14:paraId="6B362D10" w14:textId="77777777" w:rsidTr="00030132">
        <w:trPr>
          <w:trHeight w:val="432"/>
          <w:jc w:val="center"/>
        </w:trPr>
        <w:tc>
          <w:tcPr>
            <w:tcW w:w="279" w:type="pct"/>
            <w:vAlign w:val="center"/>
          </w:tcPr>
          <w:p w14:paraId="1F21DDA0" w14:textId="0CD79A93" w:rsidR="00AD426E" w:rsidRPr="00530422" w:rsidRDefault="00AD426E" w:rsidP="00AD426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 w:rsidRPr="0053042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5</w:t>
            </w:r>
          </w:p>
        </w:tc>
        <w:tc>
          <w:tcPr>
            <w:tcW w:w="2056" w:type="pct"/>
            <w:vAlign w:val="center"/>
          </w:tcPr>
          <w:p w14:paraId="4F75423C" w14:textId="2BD96FD5" w:rsidR="00AD426E" w:rsidRPr="00030132" w:rsidRDefault="00030132" w:rsidP="0003013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t>A</w:t>
            </w:r>
            <w:r w:rsidR="00AD426E" w:rsidRPr="00030132">
              <w:rPr>
                <w:rFonts w:asciiTheme="majorBidi" w:hAnsiTheme="majorBidi" w:cstheme="majorBidi"/>
              </w:rPr>
              <w:t>ssessment protocols</w:t>
            </w:r>
            <w:r>
              <w:rPr>
                <w:rFonts w:asciiTheme="majorBidi" w:hAnsiTheme="majorBidi" w:cstheme="majorBidi"/>
              </w:rPr>
              <w:t xml:space="preserve"> for danger sings</w:t>
            </w:r>
          </w:p>
        </w:tc>
        <w:tc>
          <w:tcPr>
            <w:tcW w:w="2665" w:type="pct"/>
            <w:vAlign w:val="center"/>
          </w:tcPr>
          <w:p w14:paraId="713FF733" w14:textId="16B32590" w:rsidR="00AD426E" w:rsidRPr="00030132" w:rsidRDefault="00AD426E" w:rsidP="0003013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0132">
              <w:rPr>
                <w:rFonts w:asciiTheme="majorBidi" w:hAnsiTheme="majorBidi" w:cstheme="majorBidi"/>
              </w:rPr>
              <w:t>Documenting patient history</w:t>
            </w:r>
          </w:p>
        </w:tc>
      </w:tr>
      <w:tr w:rsidR="00AD426E" w:rsidRPr="00C82856" w14:paraId="4BE5C130" w14:textId="77777777" w:rsidTr="00030132">
        <w:trPr>
          <w:trHeight w:val="432"/>
          <w:jc w:val="center"/>
        </w:trPr>
        <w:tc>
          <w:tcPr>
            <w:tcW w:w="279" w:type="pct"/>
            <w:vAlign w:val="center"/>
          </w:tcPr>
          <w:p w14:paraId="186B9DF9" w14:textId="4651B4AC" w:rsidR="00AD426E" w:rsidRPr="00530422" w:rsidRDefault="00AD426E" w:rsidP="00AD426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 w:rsidRPr="0053042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6</w:t>
            </w:r>
          </w:p>
        </w:tc>
        <w:tc>
          <w:tcPr>
            <w:tcW w:w="2056" w:type="pct"/>
            <w:vAlign w:val="center"/>
          </w:tcPr>
          <w:p w14:paraId="6386E359" w14:textId="71B4CA05" w:rsidR="00AD426E" w:rsidRPr="00030132" w:rsidRDefault="00AD426E" w:rsidP="0003013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0132">
              <w:rPr>
                <w:rFonts w:asciiTheme="majorBidi" w:hAnsiTheme="majorBidi" w:cstheme="majorBidi"/>
              </w:rPr>
              <w:t>Nutritional guidance</w:t>
            </w:r>
          </w:p>
        </w:tc>
        <w:tc>
          <w:tcPr>
            <w:tcW w:w="2665" w:type="pct"/>
            <w:vAlign w:val="center"/>
          </w:tcPr>
          <w:p w14:paraId="7398274E" w14:textId="04CFE06F" w:rsidR="00AD426E" w:rsidRPr="00030132" w:rsidRDefault="00030132" w:rsidP="0003013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0132">
              <w:rPr>
                <w:rFonts w:asciiTheme="majorBidi" w:hAnsiTheme="majorBidi" w:cstheme="majorBidi"/>
                <w:sz w:val="24"/>
                <w:szCs w:val="24"/>
              </w:rPr>
              <w:t>Fundal Height Assessment</w:t>
            </w:r>
          </w:p>
        </w:tc>
      </w:tr>
      <w:tr w:rsidR="00AD426E" w:rsidRPr="00C82856" w14:paraId="762360B0" w14:textId="77777777" w:rsidTr="00030132">
        <w:trPr>
          <w:trHeight w:val="432"/>
          <w:jc w:val="center"/>
        </w:trPr>
        <w:tc>
          <w:tcPr>
            <w:tcW w:w="279" w:type="pct"/>
            <w:vAlign w:val="center"/>
          </w:tcPr>
          <w:p w14:paraId="48313B62" w14:textId="478CF7F6" w:rsidR="00AD426E" w:rsidRPr="00530422" w:rsidRDefault="00AD426E" w:rsidP="00AD426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 w:rsidRPr="0053042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7</w:t>
            </w:r>
          </w:p>
        </w:tc>
        <w:tc>
          <w:tcPr>
            <w:tcW w:w="2056" w:type="pct"/>
            <w:vAlign w:val="center"/>
          </w:tcPr>
          <w:p w14:paraId="7360592A" w14:textId="6D1FE853" w:rsidR="00AD426E" w:rsidRPr="00030132" w:rsidRDefault="00AD426E" w:rsidP="0003013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0132">
              <w:rPr>
                <w:rFonts w:asciiTheme="majorBidi" w:hAnsiTheme="majorBidi" w:cstheme="majorBidi"/>
              </w:rPr>
              <w:t>Medication administration</w:t>
            </w:r>
          </w:p>
        </w:tc>
        <w:tc>
          <w:tcPr>
            <w:tcW w:w="2665" w:type="pct"/>
            <w:vAlign w:val="center"/>
          </w:tcPr>
          <w:p w14:paraId="23BFFC7D" w14:textId="6173A684" w:rsidR="00AD426E" w:rsidRPr="00030132" w:rsidRDefault="00030132" w:rsidP="0003013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0132">
              <w:rPr>
                <w:rFonts w:asciiTheme="majorBidi" w:hAnsiTheme="majorBidi" w:cstheme="majorBidi"/>
              </w:rPr>
              <w:t>Measure vital signs.</w:t>
            </w:r>
          </w:p>
        </w:tc>
      </w:tr>
      <w:tr w:rsidR="003C7498" w:rsidRPr="00C82856" w14:paraId="4BB3462E" w14:textId="77777777" w:rsidTr="005923EF">
        <w:trPr>
          <w:trHeight w:val="457"/>
          <w:jc w:val="center"/>
        </w:trPr>
        <w:tc>
          <w:tcPr>
            <w:tcW w:w="5000" w:type="pct"/>
            <w:gridSpan w:val="3"/>
            <w:shd w:val="clear" w:color="auto" w:fill="E5DFEC" w:themeFill="accent4" w:themeFillTint="33"/>
            <w:vAlign w:val="center"/>
          </w:tcPr>
          <w:p w14:paraId="5C5533DB" w14:textId="1D677ABF" w:rsidR="003C7498" w:rsidRDefault="003C7498" w:rsidP="003C749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Labor Department</w:t>
            </w:r>
          </w:p>
        </w:tc>
      </w:tr>
      <w:tr w:rsidR="00030132" w:rsidRPr="00C82856" w14:paraId="42B5A676" w14:textId="77777777" w:rsidTr="00030132">
        <w:trPr>
          <w:trHeight w:val="432"/>
          <w:jc w:val="center"/>
        </w:trPr>
        <w:tc>
          <w:tcPr>
            <w:tcW w:w="279" w:type="pct"/>
            <w:vAlign w:val="center"/>
          </w:tcPr>
          <w:p w14:paraId="42416C62" w14:textId="42BA4D21" w:rsidR="00030132" w:rsidRPr="00530422" w:rsidRDefault="00030132" w:rsidP="0003013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1</w:t>
            </w:r>
          </w:p>
        </w:tc>
        <w:tc>
          <w:tcPr>
            <w:tcW w:w="2056" w:type="pct"/>
            <w:vAlign w:val="center"/>
          </w:tcPr>
          <w:p w14:paraId="5F85AB97" w14:textId="1214E5BD" w:rsidR="00030132" w:rsidRPr="007827A5" w:rsidRDefault="00030132" w:rsidP="0003013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827A5">
              <w:rPr>
                <w:rFonts w:asciiTheme="majorBidi" w:hAnsiTheme="majorBidi" w:cstheme="majorBidi"/>
              </w:rPr>
              <w:t xml:space="preserve">Stages </w:t>
            </w:r>
            <w:r w:rsidRPr="007827A5">
              <w:rPr>
                <w:rFonts w:asciiTheme="majorBidi" w:hAnsiTheme="majorBidi" w:cstheme="majorBidi"/>
              </w:rPr>
              <w:t xml:space="preserve">and </w:t>
            </w:r>
            <w:r w:rsidRPr="007827A5">
              <w:rPr>
                <w:rFonts w:asciiTheme="majorBidi" w:hAnsiTheme="majorBidi" w:cstheme="majorBidi"/>
              </w:rPr>
              <w:t xml:space="preserve">mechanism of </w:t>
            </w:r>
            <w:proofErr w:type="spellStart"/>
            <w:r w:rsidRPr="007827A5">
              <w:rPr>
                <w:rFonts w:asciiTheme="majorBidi" w:hAnsiTheme="majorBidi" w:cstheme="majorBidi"/>
              </w:rPr>
              <w:t>labor</w:t>
            </w:r>
            <w:proofErr w:type="spellEnd"/>
            <w:r w:rsidRPr="007827A5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2665" w:type="pct"/>
            <w:vAlign w:val="center"/>
          </w:tcPr>
          <w:p w14:paraId="62E7CD15" w14:textId="09763BB6" w:rsidR="00030132" w:rsidRPr="007827A5" w:rsidRDefault="00030132" w:rsidP="00030132">
            <w:pPr>
              <w:rPr>
                <w:rFonts w:asciiTheme="majorBidi" w:hAnsiTheme="majorBidi" w:cstheme="majorBidi"/>
                <w:color w:val="A6A6A6" w:themeColor="background1" w:themeShade="A6"/>
              </w:rPr>
            </w:pPr>
            <w:r w:rsidRPr="007827A5">
              <w:rPr>
                <w:rFonts w:asciiTheme="majorBidi" w:hAnsiTheme="majorBidi" w:cstheme="majorBidi"/>
              </w:rPr>
              <w:t xml:space="preserve">Monitoring progression of </w:t>
            </w:r>
            <w:proofErr w:type="spellStart"/>
            <w:r w:rsidRPr="007827A5">
              <w:rPr>
                <w:rFonts w:asciiTheme="majorBidi" w:hAnsiTheme="majorBidi" w:cstheme="majorBidi"/>
              </w:rPr>
              <w:t>labor</w:t>
            </w:r>
            <w:proofErr w:type="spellEnd"/>
          </w:p>
        </w:tc>
      </w:tr>
      <w:tr w:rsidR="00030132" w:rsidRPr="00C82856" w14:paraId="6A8A7BA4" w14:textId="77777777" w:rsidTr="00030132">
        <w:trPr>
          <w:trHeight w:val="432"/>
          <w:jc w:val="center"/>
        </w:trPr>
        <w:tc>
          <w:tcPr>
            <w:tcW w:w="279" w:type="pct"/>
            <w:vAlign w:val="center"/>
          </w:tcPr>
          <w:p w14:paraId="6981A8CF" w14:textId="191F068B" w:rsidR="00030132" w:rsidRPr="00530422" w:rsidRDefault="00030132" w:rsidP="0003013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2</w:t>
            </w:r>
          </w:p>
        </w:tc>
        <w:tc>
          <w:tcPr>
            <w:tcW w:w="2056" w:type="pct"/>
            <w:vAlign w:val="center"/>
          </w:tcPr>
          <w:p w14:paraId="031EE7E3" w14:textId="17DD6F6A" w:rsidR="00030132" w:rsidRPr="007827A5" w:rsidRDefault="00030132" w:rsidP="0003013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827A5">
              <w:rPr>
                <w:rFonts w:asciiTheme="majorBidi" w:hAnsiTheme="majorBidi" w:cstheme="majorBidi"/>
              </w:rPr>
              <w:t>Pain management techniques</w:t>
            </w:r>
          </w:p>
        </w:tc>
        <w:tc>
          <w:tcPr>
            <w:tcW w:w="2665" w:type="pct"/>
            <w:vAlign w:val="center"/>
          </w:tcPr>
          <w:p w14:paraId="2E360C81" w14:textId="3D538845" w:rsidR="00030132" w:rsidRPr="007827A5" w:rsidRDefault="00030132" w:rsidP="00030132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827A5">
              <w:rPr>
                <w:rFonts w:asciiTheme="majorBidi" w:hAnsiTheme="majorBidi" w:cstheme="majorBidi"/>
              </w:rPr>
              <w:t>Supporting non-pharmacological comfort</w:t>
            </w:r>
          </w:p>
        </w:tc>
      </w:tr>
      <w:tr w:rsidR="00030132" w:rsidRPr="00C82856" w14:paraId="52AF985C" w14:textId="77777777" w:rsidTr="00030132">
        <w:trPr>
          <w:trHeight w:val="432"/>
          <w:jc w:val="center"/>
        </w:trPr>
        <w:tc>
          <w:tcPr>
            <w:tcW w:w="279" w:type="pct"/>
            <w:vAlign w:val="center"/>
          </w:tcPr>
          <w:p w14:paraId="5DB6270E" w14:textId="6BF3DD1A" w:rsidR="00030132" w:rsidRPr="00530422" w:rsidRDefault="00030132" w:rsidP="0003013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3</w:t>
            </w:r>
          </w:p>
        </w:tc>
        <w:tc>
          <w:tcPr>
            <w:tcW w:w="2056" w:type="pct"/>
            <w:vAlign w:val="center"/>
          </w:tcPr>
          <w:p w14:paraId="06869036" w14:textId="5B196184" w:rsidR="00030132" w:rsidRPr="007827A5" w:rsidRDefault="00030132" w:rsidP="0003013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827A5">
              <w:rPr>
                <w:rFonts w:asciiTheme="majorBidi" w:hAnsiTheme="majorBidi" w:cstheme="majorBidi"/>
              </w:rPr>
              <w:t>Apgar scoring system</w:t>
            </w:r>
          </w:p>
        </w:tc>
        <w:tc>
          <w:tcPr>
            <w:tcW w:w="2665" w:type="pct"/>
            <w:vAlign w:val="center"/>
          </w:tcPr>
          <w:p w14:paraId="3005342E" w14:textId="739D9F13" w:rsidR="00030132" w:rsidRPr="007827A5" w:rsidRDefault="00030132" w:rsidP="00030132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827A5">
              <w:rPr>
                <w:rFonts w:asciiTheme="majorBidi" w:hAnsiTheme="majorBidi" w:cstheme="majorBidi"/>
              </w:rPr>
              <w:t>Assessing newborn at 1 and 5 minutes</w:t>
            </w:r>
          </w:p>
        </w:tc>
      </w:tr>
      <w:tr w:rsidR="00030132" w:rsidRPr="00C82856" w14:paraId="0045F4C8" w14:textId="77777777" w:rsidTr="00030132">
        <w:trPr>
          <w:trHeight w:val="432"/>
          <w:jc w:val="center"/>
        </w:trPr>
        <w:tc>
          <w:tcPr>
            <w:tcW w:w="279" w:type="pct"/>
            <w:vAlign w:val="center"/>
          </w:tcPr>
          <w:p w14:paraId="3574DE7C" w14:textId="6E11B95B" w:rsidR="00030132" w:rsidRPr="00530422" w:rsidRDefault="00030132" w:rsidP="0003013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4</w:t>
            </w:r>
          </w:p>
        </w:tc>
        <w:tc>
          <w:tcPr>
            <w:tcW w:w="2056" w:type="pct"/>
            <w:vAlign w:val="center"/>
          </w:tcPr>
          <w:p w14:paraId="71F33FA7" w14:textId="00EC949E" w:rsidR="00030132" w:rsidRPr="007827A5" w:rsidRDefault="00030132" w:rsidP="0003013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827A5">
              <w:rPr>
                <w:rFonts w:asciiTheme="majorBidi" w:hAnsiTheme="majorBidi" w:cstheme="majorBidi"/>
              </w:rPr>
              <w:t>Emergency protocols</w:t>
            </w:r>
          </w:p>
        </w:tc>
        <w:tc>
          <w:tcPr>
            <w:tcW w:w="2665" w:type="pct"/>
            <w:vAlign w:val="center"/>
          </w:tcPr>
          <w:p w14:paraId="5F880573" w14:textId="2A818FE1" w:rsidR="00030132" w:rsidRPr="007827A5" w:rsidRDefault="00030132" w:rsidP="00030132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827A5">
              <w:rPr>
                <w:rFonts w:asciiTheme="majorBidi" w:hAnsiTheme="majorBidi" w:cstheme="majorBidi"/>
              </w:rPr>
              <w:t xml:space="preserve">Responding to </w:t>
            </w:r>
            <w:proofErr w:type="spellStart"/>
            <w:r w:rsidRPr="007827A5">
              <w:rPr>
                <w:rFonts w:asciiTheme="majorBidi" w:hAnsiTheme="majorBidi" w:cstheme="majorBidi"/>
              </w:rPr>
              <w:t>fetal</w:t>
            </w:r>
            <w:proofErr w:type="spellEnd"/>
            <w:r w:rsidRPr="007827A5">
              <w:rPr>
                <w:rFonts w:asciiTheme="majorBidi" w:hAnsiTheme="majorBidi" w:cstheme="majorBidi"/>
              </w:rPr>
              <w:t xml:space="preserve"> distress</w:t>
            </w:r>
          </w:p>
        </w:tc>
      </w:tr>
      <w:tr w:rsidR="00030132" w:rsidRPr="00C82856" w14:paraId="4E00B739" w14:textId="77777777" w:rsidTr="00030132">
        <w:trPr>
          <w:trHeight w:val="432"/>
          <w:jc w:val="center"/>
        </w:trPr>
        <w:tc>
          <w:tcPr>
            <w:tcW w:w="279" w:type="pct"/>
            <w:vAlign w:val="center"/>
          </w:tcPr>
          <w:p w14:paraId="26C88CB3" w14:textId="01F232B9" w:rsidR="00030132" w:rsidRDefault="00030132" w:rsidP="0003013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5</w:t>
            </w:r>
          </w:p>
        </w:tc>
        <w:tc>
          <w:tcPr>
            <w:tcW w:w="2056" w:type="pct"/>
            <w:vAlign w:val="center"/>
          </w:tcPr>
          <w:p w14:paraId="2928BB5E" w14:textId="4779813E" w:rsidR="00030132" w:rsidRPr="007827A5" w:rsidRDefault="00030132" w:rsidP="0003013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827A5">
              <w:rPr>
                <w:rFonts w:asciiTheme="majorBidi" w:hAnsiTheme="majorBidi" w:cstheme="majorBidi"/>
              </w:rPr>
              <w:t>Episiotomy care</w:t>
            </w:r>
          </w:p>
        </w:tc>
        <w:tc>
          <w:tcPr>
            <w:tcW w:w="2665" w:type="pct"/>
            <w:vAlign w:val="center"/>
          </w:tcPr>
          <w:p w14:paraId="76CA67E5" w14:textId="4E4D80E8" w:rsidR="00030132" w:rsidRPr="007827A5" w:rsidRDefault="00030132" w:rsidP="00030132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827A5">
              <w:rPr>
                <w:rFonts w:asciiTheme="majorBidi" w:hAnsiTheme="majorBidi" w:cstheme="majorBidi"/>
              </w:rPr>
              <w:t>Surgical site management</w:t>
            </w:r>
          </w:p>
        </w:tc>
      </w:tr>
      <w:tr w:rsidR="00030132" w:rsidRPr="00C82856" w14:paraId="6B9A075C" w14:textId="77777777" w:rsidTr="00030132">
        <w:trPr>
          <w:trHeight w:val="432"/>
          <w:jc w:val="center"/>
        </w:trPr>
        <w:tc>
          <w:tcPr>
            <w:tcW w:w="279" w:type="pct"/>
            <w:vAlign w:val="center"/>
          </w:tcPr>
          <w:p w14:paraId="0C81E971" w14:textId="229138E8" w:rsidR="00030132" w:rsidRDefault="00030132" w:rsidP="0003013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6</w:t>
            </w:r>
          </w:p>
        </w:tc>
        <w:tc>
          <w:tcPr>
            <w:tcW w:w="2056" w:type="pct"/>
            <w:vAlign w:val="center"/>
          </w:tcPr>
          <w:p w14:paraId="584666B3" w14:textId="0E571189" w:rsidR="00030132" w:rsidRPr="007827A5" w:rsidRDefault="00030132" w:rsidP="0003013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827A5">
              <w:rPr>
                <w:rFonts w:asciiTheme="majorBidi" w:hAnsiTheme="majorBidi" w:cstheme="majorBidi"/>
              </w:rPr>
              <w:t>Placental delivery</w:t>
            </w:r>
          </w:p>
        </w:tc>
        <w:tc>
          <w:tcPr>
            <w:tcW w:w="2665" w:type="pct"/>
            <w:vAlign w:val="center"/>
          </w:tcPr>
          <w:p w14:paraId="6EE53E75" w14:textId="1F639896" w:rsidR="00030132" w:rsidRPr="007827A5" w:rsidRDefault="00030132" w:rsidP="00030132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827A5">
              <w:rPr>
                <w:rFonts w:asciiTheme="majorBidi" w:hAnsiTheme="majorBidi" w:cstheme="majorBidi"/>
              </w:rPr>
              <w:t>Inspection of placenta</w:t>
            </w:r>
          </w:p>
        </w:tc>
      </w:tr>
      <w:tr w:rsidR="00030132" w:rsidRPr="00C82856" w14:paraId="48582FB9" w14:textId="77777777" w:rsidTr="00030132">
        <w:trPr>
          <w:trHeight w:val="432"/>
          <w:jc w:val="center"/>
        </w:trPr>
        <w:tc>
          <w:tcPr>
            <w:tcW w:w="279" w:type="pct"/>
            <w:vAlign w:val="center"/>
          </w:tcPr>
          <w:p w14:paraId="709BE5A2" w14:textId="1DBFE183" w:rsidR="00030132" w:rsidRDefault="00030132" w:rsidP="0003013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7</w:t>
            </w:r>
          </w:p>
        </w:tc>
        <w:tc>
          <w:tcPr>
            <w:tcW w:w="2056" w:type="pct"/>
            <w:vAlign w:val="center"/>
          </w:tcPr>
          <w:p w14:paraId="27C55B49" w14:textId="4AE16824" w:rsidR="00030132" w:rsidRPr="007827A5" w:rsidRDefault="00030132" w:rsidP="0003013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827A5">
              <w:rPr>
                <w:rFonts w:asciiTheme="majorBidi" w:hAnsiTheme="majorBidi" w:cstheme="majorBidi"/>
              </w:rPr>
              <w:t>Immediate newborn care</w:t>
            </w:r>
          </w:p>
        </w:tc>
        <w:tc>
          <w:tcPr>
            <w:tcW w:w="2665" w:type="pct"/>
            <w:vAlign w:val="center"/>
          </w:tcPr>
          <w:p w14:paraId="594BB47E" w14:textId="44650904" w:rsidR="00030132" w:rsidRPr="007827A5" w:rsidRDefault="00030132" w:rsidP="0003013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827A5">
              <w:rPr>
                <w:rFonts w:asciiTheme="majorBidi" w:hAnsiTheme="majorBidi" w:cstheme="majorBidi"/>
              </w:rPr>
              <w:t>Initiating skin-to-skin contact</w:t>
            </w:r>
          </w:p>
        </w:tc>
      </w:tr>
      <w:tr w:rsidR="003C7498" w:rsidRPr="00C82856" w14:paraId="11EE8307" w14:textId="77777777" w:rsidTr="005923EF">
        <w:trPr>
          <w:trHeight w:val="427"/>
          <w:jc w:val="center"/>
        </w:trPr>
        <w:tc>
          <w:tcPr>
            <w:tcW w:w="5000" w:type="pct"/>
            <w:gridSpan w:val="3"/>
            <w:shd w:val="clear" w:color="auto" w:fill="E5DFEC" w:themeFill="accent4" w:themeFillTint="33"/>
            <w:vAlign w:val="center"/>
          </w:tcPr>
          <w:p w14:paraId="59BF10A5" w14:textId="2F60ECD6" w:rsidR="003C7498" w:rsidRDefault="003C7498" w:rsidP="003C7498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Postpartum Floor</w:t>
            </w:r>
          </w:p>
        </w:tc>
      </w:tr>
      <w:tr w:rsidR="003C7498" w:rsidRPr="00C82856" w14:paraId="6CE73C23" w14:textId="77777777" w:rsidTr="007827A5">
        <w:trPr>
          <w:trHeight w:val="427"/>
          <w:jc w:val="center"/>
        </w:trPr>
        <w:tc>
          <w:tcPr>
            <w:tcW w:w="279" w:type="pct"/>
            <w:vAlign w:val="center"/>
          </w:tcPr>
          <w:p w14:paraId="6188D9B5" w14:textId="2026041C" w:rsidR="003C7498" w:rsidRDefault="00AE75EC" w:rsidP="003C749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1</w:t>
            </w:r>
          </w:p>
        </w:tc>
        <w:tc>
          <w:tcPr>
            <w:tcW w:w="2056" w:type="pct"/>
            <w:vAlign w:val="center"/>
          </w:tcPr>
          <w:p w14:paraId="31C52F14" w14:textId="400A3B55" w:rsidR="003C7498" w:rsidRPr="007827A5" w:rsidRDefault="007827A5" w:rsidP="007827A5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827A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BUBBLE EE Assessment</w:t>
            </w:r>
          </w:p>
        </w:tc>
        <w:tc>
          <w:tcPr>
            <w:tcW w:w="2665" w:type="pct"/>
            <w:vAlign w:val="center"/>
          </w:tcPr>
          <w:p w14:paraId="5A14D975" w14:textId="7D9C98E0" w:rsidR="003C7498" w:rsidRPr="007827A5" w:rsidRDefault="007827A5" w:rsidP="007827A5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827A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Uterine Massage</w:t>
            </w:r>
          </w:p>
        </w:tc>
      </w:tr>
      <w:tr w:rsidR="003C7498" w:rsidRPr="00C82856" w14:paraId="2A8FDD1D" w14:textId="77777777" w:rsidTr="007827A5">
        <w:trPr>
          <w:trHeight w:val="427"/>
          <w:jc w:val="center"/>
        </w:trPr>
        <w:tc>
          <w:tcPr>
            <w:tcW w:w="279" w:type="pct"/>
            <w:vAlign w:val="center"/>
          </w:tcPr>
          <w:p w14:paraId="7DFAF45C" w14:textId="518D9DA0" w:rsidR="003C7498" w:rsidRDefault="00AE75EC" w:rsidP="003C749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2</w:t>
            </w:r>
          </w:p>
        </w:tc>
        <w:tc>
          <w:tcPr>
            <w:tcW w:w="2056" w:type="pct"/>
            <w:vAlign w:val="center"/>
          </w:tcPr>
          <w:p w14:paraId="038A8E1B" w14:textId="7BA1B5F1" w:rsidR="003C7498" w:rsidRPr="007827A5" w:rsidRDefault="007827A5" w:rsidP="007827A5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827A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</w:t>
            </w:r>
            <w:r w:rsidRPr="007827A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erineal</w:t>
            </w:r>
            <w:r w:rsidRPr="007827A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/CS Assessment</w:t>
            </w:r>
          </w:p>
        </w:tc>
        <w:tc>
          <w:tcPr>
            <w:tcW w:w="2665" w:type="pct"/>
            <w:vAlign w:val="center"/>
          </w:tcPr>
          <w:p w14:paraId="1F7D721F" w14:textId="6AD64262" w:rsidR="003C7498" w:rsidRPr="007827A5" w:rsidRDefault="007827A5" w:rsidP="007827A5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827A5">
              <w:rPr>
                <w:rFonts w:asciiTheme="majorBidi" w:hAnsiTheme="majorBidi" w:cstheme="majorBidi"/>
              </w:rPr>
              <w:t>Checking fundal height and lochia</w:t>
            </w:r>
          </w:p>
        </w:tc>
      </w:tr>
      <w:tr w:rsidR="007827A5" w:rsidRPr="00C82856" w14:paraId="61D4F8BD" w14:textId="77777777" w:rsidTr="007827A5">
        <w:trPr>
          <w:trHeight w:val="427"/>
          <w:jc w:val="center"/>
        </w:trPr>
        <w:tc>
          <w:tcPr>
            <w:tcW w:w="279" w:type="pct"/>
            <w:vAlign w:val="center"/>
          </w:tcPr>
          <w:p w14:paraId="6C2270CF" w14:textId="0F1961E2" w:rsidR="007827A5" w:rsidRDefault="007827A5" w:rsidP="007827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3</w:t>
            </w:r>
          </w:p>
        </w:tc>
        <w:tc>
          <w:tcPr>
            <w:tcW w:w="2056" w:type="pct"/>
            <w:vAlign w:val="center"/>
          </w:tcPr>
          <w:p w14:paraId="6E8041B6" w14:textId="0562D35A" w:rsidR="007827A5" w:rsidRPr="007827A5" w:rsidRDefault="007827A5" w:rsidP="007827A5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827A5">
              <w:rPr>
                <w:rFonts w:asciiTheme="majorBidi" w:hAnsiTheme="majorBidi" w:cstheme="majorBidi"/>
              </w:rPr>
              <w:t>Breastfeeding support</w:t>
            </w:r>
          </w:p>
        </w:tc>
        <w:tc>
          <w:tcPr>
            <w:tcW w:w="2665" w:type="pct"/>
            <w:vAlign w:val="center"/>
          </w:tcPr>
          <w:p w14:paraId="004E95C9" w14:textId="3B52DA78" w:rsidR="007827A5" w:rsidRPr="007827A5" w:rsidRDefault="007827A5" w:rsidP="007827A5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827A5">
              <w:rPr>
                <w:rFonts w:asciiTheme="majorBidi" w:hAnsiTheme="majorBidi" w:cstheme="majorBidi"/>
              </w:rPr>
              <w:t>Assisting with positioning and latching</w:t>
            </w:r>
          </w:p>
        </w:tc>
      </w:tr>
      <w:tr w:rsidR="007827A5" w:rsidRPr="00C82856" w14:paraId="2C440A72" w14:textId="77777777" w:rsidTr="007827A5">
        <w:trPr>
          <w:trHeight w:val="427"/>
          <w:jc w:val="center"/>
        </w:trPr>
        <w:tc>
          <w:tcPr>
            <w:tcW w:w="279" w:type="pct"/>
            <w:vAlign w:val="center"/>
          </w:tcPr>
          <w:p w14:paraId="425757C2" w14:textId="6B9D79CA" w:rsidR="007827A5" w:rsidRDefault="007827A5" w:rsidP="007827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4</w:t>
            </w:r>
          </w:p>
        </w:tc>
        <w:tc>
          <w:tcPr>
            <w:tcW w:w="2056" w:type="pct"/>
            <w:vAlign w:val="center"/>
          </w:tcPr>
          <w:p w14:paraId="6108BDFD" w14:textId="7493FEF7" w:rsidR="007827A5" w:rsidRPr="007827A5" w:rsidRDefault="007827A5" w:rsidP="007827A5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827A5">
              <w:rPr>
                <w:rFonts w:asciiTheme="majorBidi" w:hAnsiTheme="majorBidi" w:cstheme="majorBidi"/>
              </w:rPr>
              <w:t>Discharge planning</w:t>
            </w:r>
          </w:p>
        </w:tc>
        <w:tc>
          <w:tcPr>
            <w:tcW w:w="2665" w:type="pct"/>
            <w:vAlign w:val="center"/>
          </w:tcPr>
          <w:p w14:paraId="2BCE8153" w14:textId="6CA92D9C" w:rsidR="007827A5" w:rsidRPr="007827A5" w:rsidRDefault="007827A5" w:rsidP="007827A5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827A5">
              <w:rPr>
                <w:rFonts w:asciiTheme="majorBidi" w:hAnsiTheme="majorBidi" w:cstheme="majorBidi"/>
              </w:rPr>
              <w:t>Providing maternal care education</w:t>
            </w:r>
          </w:p>
        </w:tc>
      </w:tr>
    </w:tbl>
    <w:tbl>
      <w:tblPr>
        <w:tblStyle w:val="a3"/>
        <w:tblpPr w:leftFromText="180" w:rightFromText="180" w:vertAnchor="text" w:horzAnchor="margin" w:tblpX="-555" w:tblpY="1046"/>
        <w:tblW w:w="5621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62"/>
        <w:gridCol w:w="4476"/>
        <w:gridCol w:w="4476"/>
      </w:tblGrid>
      <w:tr w:rsidR="00B33C7E" w:rsidRPr="00C82856" w14:paraId="627A2F29" w14:textId="77777777" w:rsidTr="005923EF">
        <w:trPr>
          <w:trHeight w:val="585"/>
        </w:trPr>
        <w:tc>
          <w:tcPr>
            <w:tcW w:w="5000" w:type="pct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bookmarkEnd w:id="1"/>
          <w:bookmarkEnd w:id="2"/>
          <w:p w14:paraId="41A14253" w14:textId="77777777" w:rsidR="00B33C7E" w:rsidRPr="00C82856" w:rsidRDefault="00B33C7E" w:rsidP="007827A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lastRenderedPageBreak/>
              <w:t>Health Care Maternal Centre (HCMC):</w:t>
            </w:r>
          </w:p>
        </w:tc>
      </w:tr>
      <w:tr w:rsidR="00B33C7E" w:rsidRPr="00C82856" w14:paraId="5C1177B3" w14:textId="77777777" w:rsidTr="005923EF">
        <w:trPr>
          <w:trHeight w:val="585"/>
        </w:trPr>
        <w:tc>
          <w:tcPr>
            <w:tcW w:w="5000" w:type="pct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04701CE7" w14:textId="77777777" w:rsidR="00B33C7E" w:rsidRDefault="00B33C7E" w:rsidP="007827A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Pre/Antenatal Department</w:t>
            </w:r>
          </w:p>
        </w:tc>
      </w:tr>
      <w:tr w:rsidR="00B33C7E" w:rsidRPr="00C82856" w14:paraId="336F611D" w14:textId="77777777" w:rsidTr="007827A5">
        <w:trPr>
          <w:trHeight w:val="445"/>
        </w:trPr>
        <w:tc>
          <w:tcPr>
            <w:tcW w:w="574" w:type="pct"/>
            <w:vAlign w:val="center"/>
          </w:tcPr>
          <w:p w14:paraId="2529E732" w14:textId="77777777" w:rsidR="00B33C7E" w:rsidRPr="00530422" w:rsidRDefault="00B33C7E" w:rsidP="007827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 w:rsidRPr="0053042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1</w:t>
            </w:r>
          </w:p>
        </w:tc>
        <w:tc>
          <w:tcPr>
            <w:tcW w:w="2213" w:type="pct"/>
            <w:vAlign w:val="center"/>
          </w:tcPr>
          <w:p w14:paraId="5397227C" w14:textId="77777777" w:rsidR="00B33C7E" w:rsidRPr="000E2E71" w:rsidRDefault="00B33C7E" w:rsidP="007827A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E2E7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Knowledge</w:t>
            </w:r>
          </w:p>
        </w:tc>
        <w:tc>
          <w:tcPr>
            <w:tcW w:w="2214" w:type="pct"/>
            <w:vAlign w:val="center"/>
          </w:tcPr>
          <w:p w14:paraId="6812C729" w14:textId="77777777" w:rsidR="00B33C7E" w:rsidRPr="000E2E71" w:rsidRDefault="00B33C7E" w:rsidP="007827A5">
            <w:pPr>
              <w:jc w:val="center"/>
              <w:rPr>
                <w:rFonts w:asciiTheme="majorBidi" w:hAnsiTheme="majorBidi" w:cstheme="majorBidi"/>
                <w:b/>
                <w:bCs/>
                <w:color w:val="A6A6A6" w:themeColor="background1" w:themeShade="A6"/>
                <w:sz w:val="28"/>
                <w:szCs w:val="28"/>
              </w:rPr>
            </w:pPr>
            <w:r w:rsidRPr="000E2E7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Skills</w:t>
            </w:r>
          </w:p>
        </w:tc>
      </w:tr>
      <w:tr w:rsidR="007827A5" w:rsidRPr="00C82856" w14:paraId="2E60A04F" w14:textId="77777777" w:rsidTr="007827A5">
        <w:trPr>
          <w:trHeight w:val="445"/>
        </w:trPr>
        <w:tc>
          <w:tcPr>
            <w:tcW w:w="574" w:type="pct"/>
            <w:vAlign w:val="center"/>
          </w:tcPr>
          <w:p w14:paraId="52ED5A9E" w14:textId="77777777" w:rsidR="007827A5" w:rsidRPr="00530422" w:rsidRDefault="007827A5" w:rsidP="007827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 w:rsidRPr="0053042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2</w:t>
            </w:r>
          </w:p>
        </w:tc>
        <w:tc>
          <w:tcPr>
            <w:tcW w:w="2213" w:type="pct"/>
            <w:vAlign w:val="center"/>
          </w:tcPr>
          <w:p w14:paraId="76BA4B5E" w14:textId="16C3782D" w:rsidR="007827A5" w:rsidRPr="007827A5" w:rsidRDefault="007827A5" w:rsidP="007827A5">
            <w:pPr>
              <w:rPr>
                <w:rFonts w:asciiTheme="majorBidi" w:hAnsiTheme="majorBidi" w:cstheme="majorBidi"/>
              </w:rPr>
            </w:pPr>
            <w:r w:rsidRPr="007827A5">
              <w:rPr>
                <w:rFonts w:asciiTheme="majorBidi" w:hAnsiTheme="majorBidi" w:cstheme="majorBidi"/>
              </w:rPr>
              <w:t>Common pregnancy discomforts</w:t>
            </w:r>
          </w:p>
        </w:tc>
        <w:tc>
          <w:tcPr>
            <w:tcW w:w="2214" w:type="pct"/>
            <w:vAlign w:val="center"/>
          </w:tcPr>
          <w:p w14:paraId="63EA4B89" w14:textId="63E616A2" w:rsidR="007827A5" w:rsidRPr="007827A5" w:rsidRDefault="007827A5" w:rsidP="007827A5">
            <w:pPr>
              <w:rPr>
                <w:rFonts w:asciiTheme="majorBidi" w:hAnsiTheme="majorBidi" w:cstheme="majorBidi"/>
              </w:rPr>
            </w:pPr>
            <w:r w:rsidRPr="007827A5">
              <w:rPr>
                <w:rFonts w:asciiTheme="majorBidi" w:hAnsiTheme="majorBidi" w:cstheme="majorBidi"/>
              </w:rPr>
              <w:t>Advising on symptom management</w:t>
            </w:r>
          </w:p>
        </w:tc>
      </w:tr>
      <w:tr w:rsidR="007827A5" w:rsidRPr="00C82856" w14:paraId="44D2D495" w14:textId="77777777" w:rsidTr="007827A5">
        <w:trPr>
          <w:trHeight w:val="445"/>
        </w:trPr>
        <w:tc>
          <w:tcPr>
            <w:tcW w:w="574" w:type="pct"/>
            <w:vAlign w:val="center"/>
          </w:tcPr>
          <w:p w14:paraId="4BF2D2DC" w14:textId="77777777" w:rsidR="007827A5" w:rsidRPr="00530422" w:rsidRDefault="007827A5" w:rsidP="007827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 w:rsidRPr="0053042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3</w:t>
            </w:r>
          </w:p>
        </w:tc>
        <w:tc>
          <w:tcPr>
            <w:tcW w:w="2213" w:type="pct"/>
            <w:vAlign w:val="center"/>
          </w:tcPr>
          <w:p w14:paraId="3D902BCC" w14:textId="7D4A9962" w:rsidR="007827A5" w:rsidRPr="007827A5" w:rsidRDefault="007827A5" w:rsidP="007827A5">
            <w:pPr>
              <w:rPr>
                <w:rFonts w:asciiTheme="majorBidi" w:hAnsiTheme="majorBidi" w:cstheme="majorBidi"/>
              </w:rPr>
            </w:pPr>
            <w:proofErr w:type="spellStart"/>
            <w:r w:rsidRPr="007827A5">
              <w:rPr>
                <w:rFonts w:asciiTheme="majorBidi" w:hAnsiTheme="majorBidi" w:cstheme="majorBidi"/>
              </w:rPr>
              <w:t>Fetal</w:t>
            </w:r>
            <w:proofErr w:type="spellEnd"/>
            <w:r w:rsidRPr="007827A5">
              <w:rPr>
                <w:rFonts w:asciiTheme="majorBidi" w:hAnsiTheme="majorBidi" w:cstheme="majorBidi"/>
              </w:rPr>
              <w:t xml:space="preserve"> development stages</w:t>
            </w:r>
          </w:p>
        </w:tc>
        <w:tc>
          <w:tcPr>
            <w:tcW w:w="2214" w:type="pct"/>
            <w:vAlign w:val="center"/>
          </w:tcPr>
          <w:p w14:paraId="5EECFDD6" w14:textId="31EB2FD3" w:rsidR="007827A5" w:rsidRPr="007827A5" w:rsidRDefault="007827A5" w:rsidP="007827A5">
            <w:pPr>
              <w:rPr>
                <w:rFonts w:asciiTheme="majorBidi" w:hAnsiTheme="majorBidi" w:cstheme="majorBidi"/>
              </w:rPr>
            </w:pPr>
            <w:r w:rsidRPr="007827A5">
              <w:rPr>
                <w:rFonts w:asciiTheme="majorBidi" w:hAnsiTheme="majorBidi" w:cstheme="majorBidi"/>
              </w:rPr>
              <w:t>Educating on healthy lifestyle</w:t>
            </w:r>
          </w:p>
        </w:tc>
      </w:tr>
      <w:tr w:rsidR="007827A5" w:rsidRPr="00C82856" w14:paraId="791BCF57" w14:textId="77777777" w:rsidTr="007827A5">
        <w:trPr>
          <w:trHeight w:val="445"/>
        </w:trPr>
        <w:tc>
          <w:tcPr>
            <w:tcW w:w="574" w:type="pct"/>
            <w:vAlign w:val="center"/>
          </w:tcPr>
          <w:p w14:paraId="673229CC" w14:textId="77777777" w:rsidR="007827A5" w:rsidRPr="00530422" w:rsidRDefault="007827A5" w:rsidP="007827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 w:rsidRPr="0053042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4</w:t>
            </w:r>
          </w:p>
        </w:tc>
        <w:tc>
          <w:tcPr>
            <w:tcW w:w="2213" w:type="pct"/>
            <w:vAlign w:val="center"/>
          </w:tcPr>
          <w:p w14:paraId="0A7A76DE" w14:textId="269688CC" w:rsidR="007827A5" w:rsidRPr="007827A5" w:rsidRDefault="007827A5" w:rsidP="007827A5">
            <w:pPr>
              <w:rPr>
                <w:rFonts w:asciiTheme="majorBidi" w:hAnsiTheme="majorBidi" w:cstheme="majorBidi"/>
              </w:rPr>
            </w:pPr>
            <w:r w:rsidRPr="007827A5">
              <w:rPr>
                <w:rFonts w:asciiTheme="majorBidi" w:hAnsiTheme="majorBidi" w:cstheme="majorBidi"/>
              </w:rPr>
              <w:t>Warning signs in pregnancy</w:t>
            </w:r>
          </w:p>
        </w:tc>
        <w:tc>
          <w:tcPr>
            <w:tcW w:w="2214" w:type="pct"/>
            <w:vAlign w:val="center"/>
          </w:tcPr>
          <w:p w14:paraId="172ECA83" w14:textId="780AB719" w:rsidR="007827A5" w:rsidRPr="007827A5" w:rsidRDefault="007827A5" w:rsidP="007827A5">
            <w:pPr>
              <w:rPr>
                <w:rFonts w:asciiTheme="majorBidi" w:hAnsiTheme="majorBidi" w:cstheme="majorBidi"/>
              </w:rPr>
            </w:pPr>
            <w:r w:rsidRPr="007827A5">
              <w:rPr>
                <w:rFonts w:asciiTheme="majorBidi" w:hAnsiTheme="majorBidi" w:cstheme="majorBidi"/>
              </w:rPr>
              <w:t>Triage and referral identification</w:t>
            </w:r>
          </w:p>
        </w:tc>
      </w:tr>
      <w:tr w:rsidR="007827A5" w:rsidRPr="00C82856" w14:paraId="695A01E9" w14:textId="77777777" w:rsidTr="007827A5">
        <w:trPr>
          <w:trHeight w:val="445"/>
        </w:trPr>
        <w:tc>
          <w:tcPr>
            <w:tcW w:w="574" w:type="pct"/>
            <w:vAlign w:val="center"/>
          </w:tcPr>
          <w:p w14:paraId="3AEE2EF2" w14:textId="77777777" w:rsidR="007827A5" w:rsidRPr="00530422" w:rsidRDefault="007827A5" w:rsidP="007827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 w:rsidRPr="0053042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5</w:t>
            </w:r>
          </w:p>
        </w:tc>
        <w:tc>
          <w:tcPr>
            <w:tcW w:w="2213" w:type="pct"/>
            <w:vAlign w:val="center"/>
          </w:tcPr>
          <w:p w14:paraId="5E8BDAF2" w14:textId="0F27FB3E" w:rsidR="007827A5" w:rsidRPr="007827A5" w:rsidRDefault="007827A5" w:rsidP="007827A5">
            <w:pPr>
              <w:rPr>
                <w:rFonts w:asciiTheme="majorBidi" w:hAnsiTheme="majorBidi" w:cstheme="majorBidi"/>
              </w:rPr>
            </w:pPr>
            <w:r w:rsidRPr="007827A5">
              <w:rPr>
                <w:rFonts w:asciiTheme="majorBidi" w:hAnsiTheme="majorBidi" w:cstheme="majorBidi"/>
              </w:rPr>
              <w:t>Nutritional guidance</w:t>
            </w:r>
          </w:p>
        </w:tc>
        <w:tc>
          <w:tcPr>
            <w:tcW w:w="2214" w:type="pct"/>
            <w:vAlign w:val="center"/>
          </w:tcPr>
          <w:p w14:paraId="365B585F" w14:textId="65238E29" w:rsidR="007827A5" w:rsidRPr="007827A5" w:rsidRDefault="007827A5" w:rsidP="007827A5">
            <w:pPr>
              <w:rPr>
                <w:rFonts w:asciiTheme="majorBidi" w:hAnsiTheme="majorBidi" w:cstheme="majorBidi"/>
              </w:rPr>
            </w:pPr>
            <w:r w:rsidRPr="007827A5">
              <w:rPr>
                <w:rFonts w:asciiTheme="majorBidi" w:hAnsiTheme="majorBidi" w:cstheme="majorBidi"/>
              </w:rPr>
              <w:t>Fundal Height Assessment</w:t>
            </w:r>
          </w:p>
        </w:tc>
      </w:tr>
      <w:tr w:rsidR="007827A5" w:rsidRPr="00C82856" w14:paraId="7A949511" w14:textId="77777777" w:rsidTr="007827A5">
        <w:trPr>
          <w:trHeight w:val="445"/>
        </w:trPr>
        <w:tc>
          <w:tcPr>
            <w:tcW w:w="574" w:type="pct"/>
            <w:vAlign w:val="center"/>
          </w:tcPr>
          <w:p w14:paraId="3D0839D6" w14:textId="77777777" w:rsidR="007827A5" w:rsidRPr="00530422" w:rsidRDefault="007827A5" w:rsidP="007827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 w:rsidRPr="0053042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6</w:t>
            </w:r>
          </w:p>
        </w:tc>
        <w:tc>
          <w:tcPr>
            <w:tcW w:w="2213" w:type="pct"/>
            <w:vAlign w:val="center"/>
          </w:tcPr>
          <w:p w14:paraId="7F9F99AF" w14:textId="43807927" w:rsidR="007827A5" w:rsidRPr="007827A5" w:rsidRDefault="007827A5" w:rsidP="007827A5">
            <w:pPr>
              <w:rPr>
                <w:rFonts w:asciiTheme="majorBidi" w:hAnsiTheme="majorBidi" w:cstheme="majorBidi"/>
              </w:rPr>
            </w:pPr>
            <w:r w:rsidRPr="007827A5">
              <w:rPr>
                <w:rFonts w:asciiTheme="majorBidi" w:hAnsiTheme="majorBidi" w:cstheme="majorBidi"/>
              </w:rPr>
              <w:t>Immunization schedules</w:t>
            </w:r>
          </w:p>
        </w:tc>
        <w:tc>
          <w:tcPr>
            <w:tcW w:w="2214" w:type="pct"/>
            <w:vAlign w:val="center"/>
          </w:tcPr>
          <w:p w14:paraId="28D7D1B3" w14:textId="0389403E" w:rsidR="007827A5" w:rsidRPr="007827A5" w:rsidRDefault="007827A5" w:rsidP="007827A5">
            <w:pPr>
              <w:rPr>
                <w:rFonts w:asciiTheme="majorBidi" w:hAnsiTheme="majorBidi" w:cstheme="majorBidi"/>
              </w:rPr>
            </w:pPr>
            <w:r w:rsidRPr="007827A5">
              <w:rPr>
                <w:rFonts w:asciiTheme="majorBidi" w:hAnsiTheme="majorBidi" w:cstheme="majorBidi"/>
              </w:rPr>
              <w:t>Administering vaccines</w:t>
            </w:r>
          </w:p>
        </w:tc>
      </w:tr>
      <w:tr w:rsidR="00B33C7E" w:rsidRPr="00C82856" w14:paraId="01C213C8" w14:textId="77777777" w:rsidTr="005923EF">
        <w:trPr>
          <w:trHeight w:val="471"/>
        </w:trPr>
        <w:tc>
          <w:tcPr>
            <w:tcW w:w="5000" w:type="pct"/>
            <w:gridSpan w:val="3"/>
            <w:shd w:val="clear" w:color="auto" w:fill="E5DFEC" w:themeFill="accent4" w:themeFillTint="33"/>
            <w:vAlign w:val="center"/>
          </w:tcPr>
          <w:p w14:paraId="59D955EC" w14:textId="77777777" w:rsidR="00B33C7E" w:rsidRDefault="00B33C7E" w:rsidP="007827A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Family Planning Counselling Room</w:t>
            </w:r>
          </w:p>
        </w:tc>
      </w:tr>
      <w:tr w:rsidR="007827A5" w:rsidRPr="00C82856" w14:paraId="26CA2465" w14:textId="77777777" w:rsidTr="007827A5">
        <w:trPr>
          <w:trHeight w:val="445"/>
        </w:trPr>
        <w:tc>
          <w:tcPr>
            <w:tcW w:w="574" w:type="pct"/>
            <w:vAlign w:val="center"/>
          </w:tcPr>
          <w:p w14:paraId="0D7D995B" w14:textId="4D9FCC86" w:rsidR="007827A5" w:rsidRPr="00530422" w:rsidRDefault="007827A5" w:rsidP="007827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1</w:t>
            </w:r>
          </w:p>
        </w:tc>
        <w:tc>
          <w:tcPr>
            <w:tcW w:w="2213" w:type="pct"/>
          </w:tcPr>
          <w:p w14:paraId="2670E64B" w14:textId="07F1545D" w:rsidR="007827A5" w:rsidRPr="007827A5" w:rsidRDefault="007827A5" w:rsidP="007827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827A5">
              <w:rPr>
                <w:rFonts w:asciiTheme="majorBidi" w:hAnsiTheme="majorBidi" w:cstheme="majorBidi"/>
              </w:rPr>
              <w:t>Contraceptive methods</w:t>
            </w:r>
          </w:p>
        </w:tc>
        <w:tc>
          <w:tcPr>
            <w:tcW w:w="2214" w:type="pct"/>
          </w:tcPr>
          <w:p w14:paraId="543F987F" w14:textId="503E19D9" w:rsidR="007827A5" w:rsidRPr="007827A5" w:rsidRDefault="007827A5" w:rsidP="007827A5">
            <w:pPr>
              <w:rPr>
                <w:rFonts w:asciiTheme="majorBidi" w:hAnsiTheme="majorBidi" w:cstheme="majorBidi"/>
                <w:color w:val="A6A6A6" w:themeColor="background1" w:themeShade="A6"/>
              </w:rPr>
            </w:pPr>
            <w:r w:rsidRPr="007827A5">
              <w:rPr>
                <w:rFonts w:asciiTheme="majorBidi" w:hAnsiTheme="majorBidi" w:cstheme="majorBidi"/>
              </w:rPr>
              <w:t>Explaining barrier/hormonal options</w:t>
            </w:r>
          </w:p>
        </w:tc>
      </w:tr>
      <w:tr w:rsidR="007827A5" w:rsidRPr="00C82856" w14:paraId="615C0A17" w14:textId="77777777" w:rsidTr="007827A5">
        <w:trPr>
          <w:trHeight w:val="445"/>
        </w:trPr>
        <w:tc>
          <w:tcPr>
            <w:tcW w:w="574" w:type="pct"/>
            <w:vAlign w:val="center"/>
          </w:tcPr>
          <w:p w14:paraId="33E2EB84" w14:textId="7CCE5BD5" w:rsidR="007827A5" w:rsidRPr="00530422" w:rsidRDefault="007827A5" w:rsidP="007827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2</w:t>
            </w:r>
          </w:p>
        </w:tc>
        <w:tc>
          <w:tcPr>
            <w:tcW w:w="2213" w:type="pct"/>
          </w:tcPr>
          <w:p w14:paraId="237202F8" w14:textId="79727E28" w:rsidR="007827A5" w:rsidRPr="007827A5" w:rsidRDefault="007827A5" w:rsidP="007827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827A5">
              <w:rPr>
                <w:rFonts w:asciiTheme="majorBidi" w:hAnsiTheme="majorBidi" w:cstheme="majorBidi"/>
              </w:rPr>
              <w:t>Informed consent</w:t>
            </w:r>
          </w:p>
        </w:tc>
        <w:tc>
          <w:tcPr>
            <w:tcW w:w="2214" w:type="pct"/>
          </w:tcPr>
          <w:p w14:paraId="67E899AA" w14:textId="385ECD0D" w:rsidR="007827A5" w:rsidRPr="007827A5" w:rsidRDefault="007827A5" w:rsidP="007827A5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827A5">
              <w:rPr>
                <w:rFonts w:asciiTheme="majorBidi" w:hAnsiTheme="majorBidi" w:cstheme="majorBidi"/>
              </w:rPr>
              <w:t>Ensuring patient autonomy</w:t>
            </w:r>
          </w:p>
        </w:tc>
      </w:tr>
      <w:tr w:rsidR="007827A5" w:rsidRPr="00C82856" w14:paraId="616AD08C" w14:textId="77777777" w:rsidTr="007827A5">
        <w:trPr>
          <w:trHeight w:val="445"/>
        </w:trPr>
        <w:tc>
          <w:tcPr>
            <w:tcW w:w="574" w:type="pct"/>
            <w:vAlign w:val="center"/>
          </w:tcPr>
          <w:p w14:paraId="22FBED73" w14:textId="6342C403" w:rsidR="007827A5" w:rsidRPr="00530422" w:rsidRDefault="007827A5" w:rsidP="007827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3</w:t>
            </w:r>
          </w:p>
        </w:tc>
        <w:tc>
          <w:tcPr>
            <w:tcW w:w="2213" w:type="pct"/>
          </w:tcPr>
          <w:p w14:paraId="35D10721" w14:textId="3461CF9A" w:rsidR="007827A5" w:rsidRPr="007827A5" w:rsidRDefault="007827A5" w:rsidP="007827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827A5">
              <w:rPr>
                <w:rFonts w:asciiTheme="majorBidi" w:hAnsiTheme="majorBidi" w:cstheme="majorBidi"/>
              </w:rPr>
              <w:t xml:space="preserve">Side effect </w:t>
            </w:r>
            <w:r w:rsidRPr="007827A5">
              <w:rPr>
                <w:rFonts w:asciiTheme="majorBidi" w:hAnsiTheme="majorBidi" w:cstheme="majorBidi"/>
              </w:rPr>
              <w:t>counselling</w:t>
            </w:r>
          </w:p>
        </w:tc>
        <w:tc>
          <w:tcPr>
            <w:tcW w:w="2214" w:type="pct"/>
          </w:tcPr>
          <w:p w14:paraId="2F0B593A" w14:textId="544D7A16" w:rsidR="007827A5" w:rsidRPr="007827A5" w:rsidRDefault="007827A5" w:rsidP="007827A5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827A5">
              <w:rPr>
                <w:rFonts w:asciiTheme="majorBidi" w:hAnsiTheme="majorBidi" w:cstheme="majorBidi"/>
              </w:rPr>
              <w:t>Managing patient concerns</w:t>
            </w:r>
          </w:p>
        </w:tc>
      </w:tr>
      <w:tr w:rsidR="007827A5" w:rsidRPr="00C82856" w14:paraId="237F6447" w14:textId="77777777" w:rsidTr="007827A5">
        <w:trPr>
          <w:trHeight w:val="445"/>
        </w:trPr>
        <w:tc>
          <w:tcPr>
            <w:tcW w:w="574" w:type="pct"/>
            <w:vAlign w:val="center"/>
          </w:tcPr>
          <w:p w14:paraId="59CF79D4" w14:textId="619A7788" w:rsidR="007827A5" w:rsidRPr="00530422" w:rsidRDefault="007827A5" w:rsidP="007827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4</w:t>
            </w:r>
          </w:p>
        </w:tc>
        <w:tc>
          <w:tcPr>
            <w:tcW w:w="2213" w:type="pct"/>
          </w:tcPr>
          <w:p w14:paraId="0781943C" w14:textId="3B518D90" w:rsidR="007827A5" w:rsidRPr="007827A5" w:rsidRDefault="007827A5" w:rsidP="007827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827A5">
              <w:rPr>
                <w:rFonts w:asciiTheme="majorBidi" w:hAnsiTheme="majorBidi" w:cstheme="majorBidi"/>
              </w:rPr>
              <w:t>IUD insertion/removal protocols</w:t>
            </w:r>
          </w:p>
        </w:tc>
        <w:tc>
          <w:tcPr>
            <w:tcW w:w="2214" w:type="pct"/>
          </w:tcPr>
          <w:p w14:paraId="11206996" w14:textId="42B0928C" w:rsidR="007827A5" w:rsidRPr="007827A5" w:rsidRDefault="007827A5" w:rsidP="007827A5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827A5">
              <w:rPr>
                <w:rFonts w:asciiTheme="majorBidi" w:hAnsiTheme="majorBidi" w:cstheme="majorBidi"/>
              </w:rPr>
              <w:t>Assisting with clinical procedures</w:t>
            </w:r>
          </w:p>
        </w:tc>
      </w:tr>
    </w:tbl>
    <w:p w14:paraId="4AB8A39C" w14:textId="3E19B338" w:rsidR="00AE75EC" w:rsidRPr="003862B4" w:rsidRDefault="00AE75EC" w:rsidP="00FB493C">
      <w:pPr>
        <w:rPr>
          <w:rFonts w:asciiTheme="majorBidi" w:eastAsiaTheme="minorHAnsi" w:hAnsiTheme="majorBidi" w:cstheme="majorBidi"/>
          <w:b/>
          <w:bCs/>
          <w:sz w:val="24"/>
          <w:szCs w:val="24"/>
          <w:u w:val="single"/>
          <w:lang w:val="en-US" w:eastAsia="en-US"/>
        </w:rPr>
      </w:pPr>
      <w:r>
        <w:rPr>
          <w:rFonts w:asciiTheme="majorBidi" w:eastAsiaTheme="minorHAnsi" w:hAnsiTheme="majorBidi" w:cstheme="majorBidi"/>
          <w:b/>
          <w:bCs/>
          <w:sz w:val="24"/>
          <w:szCs w:val="24"/>
          <w:u w:val="single"/>
          <w:lang w:val="en-US" w:eastAsia="en-US"/>
        </w:rPr>
        <w:br/>
      </w:r>
      <w:r w:rsidRPr="005923EF">
        <w:rPr>
          <w:rFonts w:asciiTheme="majorBidi" w:hAnsiTheme="majorBidi" w:cstheme="majorBidi"/>
          <w:b/>
          <w:bCs/>
          <w:color w:val="403152" w:themeColor="accent4" w:themeShade="80"/>
          <w:sz w:val="28"/>
          <w:szCs w:val="28"/>
          <w:lang w:bidi="ar-JO"/>
        </w:rPr>
        <w:t xml:space="preserve">2- Health Care Maternal </w:t>
      </w:r>
      <w:r w:rsidR="00B33C7E" w:rsidRPr="005923EF">
        <w:rPr>
          <w:rFonts w:asciiTheme="majorBidi" w:hAnsiTheme="majorBidi" w:cstheme="majorBidi"/>
          <w:b/>
          <w:bCs/>
          <w:color w:val="403152" w:themeColor="accent4" w:themeShade="80"/>
          <w:sz w:val="28"/>
          <w:szCs w:val="28"/>
          <w:lang w:bidi="ar-JO"/>
        </w:rPr>
        <w:t>Centre (HCMC)</w:t>
      </w:r>
      <w:r w:rsidRPr="005923EF">
        <w:rPr>
          <w:rFonts w:asciiTheme="majorBidi" w:hAnsiTheme="majorBidi" w:cstheme="majorBidi"/>
          <w:b/>
          <w:bCs/>
          <w:color w:val="403152" w:themeColor="accent4" w:themeShade="80"/>
          <w:sz w:val="28"/>
          <w:szCs w:val="28"/>
          <w:lang w:bidi="ar-JO"/>
        </w:rPr>
        <w:t>: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br/>
      </w:r>
      <w:r>
        <w:rPr>
          <w:rFonts w:asciiTheme="majorBidi" w:eastAsiaTheme="minorHAnsi" w:hAnsiTheme="majorBidi" w:cstheme="majorBidi"/>
          <w:b/>
          <w:bCs/>
          <w:sz w:val="24"/>
          <w:szCs w:val="24"/>
          <w:u w:val="single"/>
          <w:lang w:val="en-US" w:eastAsia="en-US"/>
        </w:rPr>
        <w:br/>
      </w:r>
    </w:p>
    <w:p w14:paraId="02B55280" w14:textId="68276773" w:rsidR="00FB493C" w:rsidRPr="003862B4" w:rsidRDefault="00FB493C" w:rsidP="00FB493C">
      <w:pPr>
        <w:rPr>
          <w:rFonts w:asciiTheme="majorBidi" w:eastAsiaTheme="minorHAnsi" w:hAnsiTheme="majorBidi" w:cstheme="majorBidi"/>
          <w:b/>
          <w:bCs/>
          <w:sz w:val="24"/>
          <w:szCs w:val="24"/>
          <w:u w:val="single"/>
          <w:lang w:val="en-US" w:eastAsia="en-US"/>
        </w:rPr>
      </w:pPr>
    </w:p>
    <w:sectPr w:rsidR="00FB493C" w:rsidRPr="003862B4" w:rsidSect="005923EF">
      <w:headerReference w:type="default" r:id="rId10"/>
      <w:footerReference w:type="default" r:id="rId11"/>
      <w:pgSz w:w="11907" w:h="16839" w:code="9"/>
      <w:pgMar w:top="900" w:right="1440" w:bottom="1440" w:left="1440" w:header="288" w:footer="360" w:gutter="0"/>
      <w:pgBorders w:offsetFrom="page">
        <w:top w:val="thinThickSmallGap" w:sz="24" w:space="24" w:color="5F497A" w:themeColor="accent4" w:themeShade="BF"/>
        <w:left w:val="thinThickSmallGap" w:sz="24" w:space="24" w:color="5F497A" w:themeColor="accent4" w:themeShade="BF"/>
        <w:bottom w:val="thickThinSmallGap" w:sz="24" w:space="24" w:color="5F497A" w:themeColor="accent4" w:themeShade="BF"/>
        <w:right w:val="thickThinSmallGap" w:sz="24" w:space="24" w:color="5F497A" w:themeColor="accent4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8DF23" w14:textId="77777777" w:rsidR="00926C8B" w:rsidRDefault="00926C8B" w:rsidP="00BE1E45">
      <w:pPr>
        <w:spacing w:after="0" w:line="240" w:lineRule="auto"/>
      </w:pPr>
      <w:r>
        <w:separator/>
      </w:r>
    </w:p>
  </w:endnote>
  <w:endnote w:type="continuationSeparator" w:id="0">
    <w:p w14:paraId="2246DFFC" w14:textId="77777777" w:rsidR="00926C8B" w:rsidRDefault="00926C8B" w:rsidP="00BE1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27" w:type="dxa"/>
      <w:tblLook w:val="01E0" w:firstRow="1" w:lastRow="1" w:firstColumn="1" w:lastColumn="1" w:noHBand="0" w:noVBand="0"/>
    </w:tblPr>
    <w:tblGrid>
      <w:gridCol w:w="1926"/>
      <w:gridCol w:w="5850"/>
      <w:gridCol w:w="1251"/>
    </w:tblGrid>
    <w:tr w:rsidR="0079021B" w:rsidRPr="0079021B" w14:paraId="76511847" w14:textId="77777777" w:rsidTr="745C51D0">
      <w:trPr>
        <w:trHeight w:val="617"/>
      </w:trPr>
      <w:tc>
        <w:tcPr>
          <w:tcW w:w="1920" w:type="dxa"/>
          <w:vAlign w:val="center"/>
          <w:hideMark/>
        </w:tcPr>
        <w:p w14:paraId="4A1B5537" w14:textId="77777777" w:rsidR="0079021B" w:rsidRPr="0079021B" w:rsidRDefault="0079021B" w:rsidP="0079021B">
          <w:pPr>
            <w:tabs>
              <w:tab w:val="center" w:pos="4153"/>
              <w:tab w:val="right" w:pos="8306"/>
            </w:tabs>
            <w:bidi/>
            <w:spacing w:after="0" w:line="240" w:lineRule="auto"/>
            <w:jc w:val="center"/>
            <w:rPr>
              <w:rFonts w:ascii="Agency FB" w:eastAsia="Times New Roman" w:hAnsi="Agency FB" w:cs="Times New Roman"/>
              <w:sz w:val="24"/>
              <w:szCs w:val="20"/>
              <w:lang w:val="en-US" w:eastAsia="en-US"/>
            </w:rPr>
          </w:pPr>
          <w:r w:rsidRPr="0079021B">
            <w:rPr>
              <w:rFonts w:ascii="Agency FB" w:eastAsia="Times New Roman" w:hAnsi="Agency FB" w:cs="Times New Roman"/>
              <w:noProof/>
              <w:sz w:val="24"/>
              <w:szCs w:val="20"/>
              <w:lang w:val="en-US" w:eastAsia="en-US"/>
            </w:rPr>
            <w:drawing>
              <wp:inline distT="0" distB="0" distL="0" distR="0" wp14:anchorId="76B05E8E" wp14:editId="67286B50">
                <wp:extent cx="1085850" cy="571500"/>
                <wp:effectExtent l="0" t="0" r="0" b="0"/>
                <wp:docPr id="16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56" w:type="dxa"/>
          <w:vAlign w:val="center"/>
        </w:tcPr>
        <w:p w14:paraId="7BC79846" w14:textId="77777777" w:rsidR="00BD040D" w:rsidRDefault="00BD040D" w:rsidP="00BD040D">
          <w:pPr>
            <w:pStyle w:val="a7"/>
            <w:spacing w:line="256" w:lineRule="auto"/>
            <w:rPr>
              <w:rFonts w:asciiTheme="majorBidi" w:hAnsiTheme="majorBidi" w:cstheme="majorBidi"/>
              <w:sz w:val="20"/>
              <w:szCs w:val="20"/>
              <w:rtl/>
              <w:lang w:bidi="ar-JO"/>
            </w:rPr>
          </w:pPr>
          <w:r w:rsidRPr="00FE78F9">
            <w:rPr>
              <w:rFonts w:asciiTheme="majorBidi" w:hAnsiTheme="majorBidi" w:cstheme="majorBidi"/>
              <w:sz w:val="20"/>
              <w:szCs w:val="20"/>
              <w:lang w:bidi="ar-JO"/>
            </w:rPr>
            <w:t>LT-F11-04-01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4</w:t>
          </w:r>
          <w:r w:rsidRPr="00FE78F9">
            <w:rPr>
              <w:rFonts w:asciiTheme="majorBidi" w:hAnsiTheme="majorBidi" w:cstheme="majorBidi"/>
              <w:sz w:val="20"/>
              <w:szCs w:val="20"/>
              <w:lang w:bidi="ar-JO"/>
            </w:rPr>
            <w:t>, Rev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 xml:space="preserve">. a </w:t>
          </w:r>
        </w:p>
        <w:p w14:paraId="33299DBB" w14:textId="77777777" w:rsidR="00BD040D" w:rsidRDefault="00BD040D" w:rsidP="00BD040D">
          <w:pPr>
            <w:pStyle w:val="a7"/>
            <w:spacing w:line="256" w:lineRule="auto"/>
            <w:rPr>
              <w:rFonts w:asciiTheme="majorBidi" w:hAnsiTheme="majorBidi" w:cstheme="majorBidi"/>
              <w:sz w:val="20"/>
              <w:szCs w:val="20"/>
              <w:lang w:bidi="ar-JO"/>
            </w:rPr>
          </w:pP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 xml:space="preserve">Ref.: 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14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08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2025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-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2026</w:t>
          </w:r>
        </w:p>
        <w:p w14:paraId="32AA6BA5" w14:textId="5E94E2C7" w:rsidR="0079021B" w:rsidRPr="009566C8" w:rsidRDefault="00BD040D" w:rsidP="00BD040D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rPr>
              <w:rFonts w:ascii="Agency FB" w:eastAsia="Times New Roman" w:hAnsi="Agency FB" w:cs="Times New Roman"/>
              <w:sz w:val="20"/>
              <w:szCs w:val="20"/>
              <w:highlight w:val="yellow"/>
              <w:lang w:val="en-US" w:eastAsia="en-US" w:bidi="ar-JO"/>
            </w:rPr>
          </w:pP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 xml:space="preserve">Date: 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29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10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2025</w:t>
          </w:r>
        </w:p>
      </w:tc>
      <w:tc>
        <w:tcPr>
          <w:tcW w:w="1251" w:type="dxa"/>
          <w:vAlign w:val="center"/>
        </w:tcPr>
        <w:p w14:paraId="4EF05DF3" w14:textId="77777777" w:rsidR="0079021B" w:rsidRPr="0079021B" w:rsidRDefault="0079021B" w:rsidP="0079021B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gency FB" w:eastAsia="Times New Roman" w:hAnsi="Agency FB" w:cs="Times New Roman"/>
              <w:sz w:val="20"/>
              <w:szCs w:val="20"/>
              <w:lang w:val="en-US" w:eastAsia="en-US" w:bidi="ar-JO"/>
            </w:rPr>
          </w:pPr>
          <w:r w:rsidRPr="0079021B">
            <w:rPr>
              <w:rFonts w:ascii="Agency FB" w:eastAsia="Calibri" w:hAnsi="Agency FB" w:cs="Arial"/>
              <w:noProof/>
              <w:szCs w:val="20"/>
              <w:lang w:val="en-US" w:eastAsia="en-US"/>
            </w:rPr>
            <w:drawing>
              <wp:inline distT="0" distB="0" distL="0" distR="0" wp14:anchorId="14A9D47A" wp14:editId="5248FBD3">
                <wp:extent cx="628650" cy="619125"/>
                <wp:effectExtent l="0" t="0" r="0" b="9525"/>
                <wp:docPr id="17" name="Picture 17" descr="وثيقة معتمدة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وثيقة معتمدة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9021B" w:rsidRPr="0079021B" w14:paraId="2084A137" w14:textId="77777777" w:rsidTr="745C51D0">
      <w:tc>
        <w:tcPr>
          <w:tcW w:w="9027" w:type="dxa"/>
          <w:gridSpan w:val="3"/>
          <w:vAlign w:val="center"/>
          <w:hideMark/>
        </w:tcPr>
        <w:p w14:paraId="201D564E" w14:textId="29E2D419" w:rsidR="0079021B" w:rsidRPr="0079021B" w:rsidRDefault="0079021B" w:rsidP="0079021B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ind w:right="148"/>
            <w:jc w:val="center"/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</w:pP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begin"/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instrText xml:space="preserve"> PAGE </w:instrTex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separate"/>
          </w:r>
          <w:r w:rsidR="002F7B8B">
            <w:rPr>
              <w:rFonts w:ascii="Times New Roman" w:eastAsia="Times New Roman" w:hAnsi="Times New Roman" w:cs="Times New Roman"/>
              <w:b/>
              <w:bCs/>
              <w:noProof/>
              <w:sz w:val="20"/>
              <w:szCs w:val="20"/>
              <w:lang w:val="en-US" w:eastAsia="en-US" w:bidi="ar-JO"/>
            </w:rPr>
            <w:t>6</w: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end"/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t>-</w: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begin"/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instrText xml:space="preserve"> NUMPAGES </w:instrTex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separate"/>
          </w:r>
          <w:r w:rsidR="002F7B8B">
            <w:rPr>
              <w:rFonts w:ascii="Times New Roman" w:eastAsia="Times New Roman" w:hAnsi="Times New Roman" w:cs="Times New Roman"/>
              <w:b/>
              <w:bCs/>
              <w:noProof/>
              <w:sz w:val="20"/>
              <w:szCs w:val="20"/>
              <w:lang w:val="en-US" w:eastAsia="en-US" w:bidi="ar-JO"/>
            </w:rPr>
            <w:t>6</w: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end"/>
          </w:r>
        </w:p>
      </w:tc>
    </w:tr>
  </w:tbl>
  <w:p w14:paraId="1B297B46" w14:textId="77777777" w:rsidR="00CD209A" w:rsidRDefault="00CD209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1326C" w14:textId="77777777" w:rsidR="00926C8B" w:rsidRDefault="00926C8B" w:rsidP="00BE1E45">
      <w:pPr>
        <w:spacing w:after="0" w:line="240" w:lineRule="auto"/>
      </w:pPr>
      <w:r>
        <w:separator/>
      </w:r>
    </w:p>
  </w:footnote>
  <w:footnote w:type="continuationSeparator" w:id="0">
    <w:p w14:paraId="1938A9D1" w14:textId="77777777" w:rsidR="00926C8B" w:rsidRDefault="00926C8B" w:rsidP="00BE1E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45C51D0" w14:paraId="6D13E6D7" w14:textId="77777777" w:rsidTr="745C51D0">
      <w:trPr>
        <w:trHeight w:val="300"/>
      </w:trPr>
      <w:tc>
        <w:tcPr>
          <w:tcW w:w="3005" w:type="dxa"/>
        </w:tcPr>
        <w:p w14:paraId="514F8543" w14:textId="2D9E6197" w:rsidR="745C51D0" w:rsidRDefault="745C51D0" w:rsidP="745C51D0">
          <w:pPr>
            <w:pStyle w:val="a6"/>
            <w:ind w:left="-115"/>
          </w:pPr>
        </w:p>
      </w:tc>
      <w:tc>
        <w:tcPr>
          <w:tcW w:w="3005" w:type="dxa"/>
        </w:tcPr>
        <w:p w14:paraId="4CD69753" w14:textId="611D00F1" w:rsidR="745C51D0" w:rsidRDefault="745C51D0" w:rsidP="745C51D0">
          <w:pPr>
            <w:pStyle w:val="a6"/>
            <w:jc w:val="center"/>
          </w:pPr>
        </w:p>
      </w:tc>
      <w:tc>
        <w:tcPr>
          <w:tcW w:w="3005" w:type="dxa"/>
        </w:tcPr>
        <w:p w14:paraId="64F34F2A" w14:textId="02E2F083" w:rsidR="745C51D0" w:rsidRDefault="745C51D0" w:rsidP="745C51D0">
          <w:pPr>
            <w:pStyle w:val="a6"/>
            <w:ind w:right="-115"/>
            <w:jc w:val="right"/>
          </w:pPr>
        </w:p>
      </w:tc>
    </w:tr>
  </w:tbl>
  <w:p w14:paraId="194C1A27" w14:textId="637036F3" w:rsidR="745C51D0" w:rsidRDefault="745C51D0" w:rsidP="745C51D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20128"/>
    <w:multiLevelType w:val="hybridMultilevel"/>
    <w:tmpl w:val="3B34B5FE"/>
    <w:lvl w:ilvl="0" w:tplc="823248E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654F8"/>
    <w:multiLevelType w:val="hybridMultilevel"/>
    <w:tmpl w:val="CBA411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F607F7"/>
    <w:multiLevelType w:val="multilevel"/>
    <w:tmpl w:val="08F607F7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B9330D"/>
    <w:multiLevelType w:val="hybridMultilevel"/>
    <w:tmpl w:val="DA684AF6"/>
    <w:lvl w:ilvl="0" w:tplc="C414C8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F6D9C"/>
    <w:multiLevelType w:val="hybridMultilevel"/>
    <w:tmpl w:val="CE2E4ED0"/>
    <w:lvl w:ilvl="0" w:tplc="C414C84E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5" w15:restartNumberingAfterBreak="0">
    <w:nsid w:val="0ECB2CB3"/>
    <w:multiLevelType w:val="hybridMultilevel"/>
    <w:tmpl w:val="EFF07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C5F68"/>
    <w:multiLevelType w:val="hybridMultilevel"/>
    <w:tmpl w:val="A0FC50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86AC3"/>
    <w:multiLevelType w:val="multilevel"/>
    <w:tmpl w:val="1EE86AC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6431B"/>
    <w:multiLevelType w:val="multilevel"/>
    <w:tmpl w:val="1F16431B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AA3FDC"/>
    <w:multiLevelType w:val="multilevel"/>
    <w:tmpl w:val="21AA3F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FE5EFE"/>
    <w:multiLevelType w:val="hybridMultilevel"/>
    <w:tmpl w:val="0E6238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1A5D59"/>
    <w:multiLevelType w:val="multilevel"/>
    <w:tmpl w:val="261A5D5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E7C30"/>
    <w:multiLevelType w:val="hybridMultilevel"/>
    <w:tmpl w:val="227EB4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FB7A59"/>
    <w:multiLevelType w:val="multilevel"/>
    <w:tmpl w:val="2BFB7A59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1075B1"/>
    <w:multiLevelType w:val="hybridMultilevel"/>
    <w:tmpl w:val="A40A8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965601"/>
    <w:multiLevelType w:val="hybridMultilevel"/>
    <w:tmpl w:val="F364D9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979CE"/>
    <w:multiLevelType w:val="hybridMultilevel"/>
    <w:tmpl w:val="6930B9AE"/>
    <w:lvl w:ilvl="0" w:tplc="C414C8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814A5"/>
    <w:multiLevelType w:val="multilevel"/>
    <w:tmpl w:val="5314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8356D9"/>
    <w:multiLevelType w:val="multilevel"/>
    <w:tmpl w:val="468356D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B6338D"/>
    <w:multiLevelType w:val="hybridMultilevel"/>
    <w:tmpl w:val="AC084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A244CC"/>
    <w:multiLevelType w:val="hybridMultilevel"/>
    <w:tmpl w:val="D82004C8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CF5FF7"/>
    <w:multiLevelType w:val="hybridMultilevel"/>
    <w:tmpl w:val="8BAA9E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75F31E2"/>
    <w:multiLevelType w:val="hybridMultilevel"/>
    <w:tmpl w:val="E57EC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F5256B"/>
    <w:multiLevelType w:val="multilevel"/>
    <w:tmpl w:val="57F5256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990B2C"/>
    <w:multiLevelType w:val="hybridMultilevel"/>
    <w:tmpl w:val="8FFC4A2E"/>
    <w:lvl w:ilvl="0" w:tplc="355EC46A">
      <w:start w:val="4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76604E"/>
    <w:multiLevelType w:val="hybridMultilevel"/>
    <w:tmpl w:val="AFF01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16929"/>
    <w:multiLevelType w:val="hybridMultilevel"/>
    <w:tmpl w:val="8E8E6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526C89"/>
    <w:multiLevelType w:val="multilevel"/>
    <w:tmpl w:val="68526C89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9566741"/>
    <w:multiLevelType w:val="hybridMultilevel"/>
    <w:tmpl w:val="1CECFD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A0F1B04"/>
    <w:multiLevelType w:val="hybridMultilevel"/>
    <w:tmpl w:val="F6F22C8A"/>
    <w:lvl w:ilvl="0" w:tplc="C414C8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952CB2"/>
    <w:multiLevelType w:val="multilevel"/>
    <w:tmpl w:val="6A952C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B346D6F"/>
    <w:multiLevelType w:val="hybridMultilevel"/>
    <w:tmpl w:val="00680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E2046E"/>
    <w:multiLevelType w:val="hybridMultilevel"/>
    <w:tmpl w:val="22B4A0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F2670B"/>
    <w:multiLevelType w:val="hybridMultilevel"/>
    <w:tmpl w:val="FC9A41EE"/>
    <w:lvl w:ilvl="0" w:tplc="2F2E5C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2942AE"/>
    <w:multiLevelType w:val="multilevel"/>
    <w:tmpl w:val="6C2942A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D96EF2"/>
    <w:multiLevelType w:val="multilevel"/>
    <w:tmpl w:val="17EA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E226B9E"/>
    <w:multiLevelType w:val="hybridMultilevel"/>
    <w:tmpl w:val="D0EC6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C71EA5"/>
    <w:multiLevelType w:val="multilevel"/>
    <w:tmpl w:val="8BAA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663C4A"/>
    <w:multiLevelType w:val="multilevel"/>
    <w:tmpl w:val="74663C4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68B7F49"/>
    <w:multiLevelType w:val="hybridMultilevel"/>
    <w:tmpl w:val="CC0ED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6C5197"/>
    <w:multiLevelType w:val="multilevel"/>
    <w:tmpl w:val="7E6C519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CA7093"/>
    <w:multiLevelType w:val="hybridMultilevel"/>
    <w:tmpl w:val="193C5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9559C0"/>
    <w:multiLevelType w:val="hybridMultilevel"/>
    <w:tmpl w:val="A56C91EA"/>
    <w:lvl w:ilvl="0" w:tplc="B8C4DD20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27507324">
    <w:abstractNumId w:val="0"/>
  </w:num>
  <w:num w:numId="2" w16cid:durableId="304744982">
    <w:abstractNumId w:val="15"/>
  </w:num>
  <w:num w:numId="3" w16cid:durableId="819228835">
    <w:abstractNumId w:val="28"/>
  </w:num>
  <w:num w:numId="4" w16cid:durableId="420219263">
    <w:abstractNumId w:val="19"/>
  </w:num>
  <w:num w:numId="5" w16cid:durableId="797181785">
    <w:abstractNumId w:val="31"/>
  </w:num>
  <w:num w:numId="6" w16cid:durableId="824278682">
    <w:abstractNumId w:val="22"/>
  </w:num>
  <w:num w:numId="7" w16cid:durableId="1989817626">
    <w:abstractNumId w:val="42"/>
  </w:num>
  <w:num w:numId="8" w16cid:durableId="852113713">
    <w:abstractNumId w:val="4"/>
  </w:num>
  <w:num w:numId="9" w16cid:durableId="1734114431">
    <w:abstractNumId w:val="24"/>
  </w:num>
  <w:num w:numId="10" w16cid:durableId="1558474746">
    <w:abstractNumId w:val="6"/>
  </w:num>
  <w:num w:numId="11" w16cid:durableId="1221403965">
    <w:abstractNumId w:val="21"/>
  </w:num>
  <w:num w:numId="12" w16cid:durableId="1141073622">
    <w:abstractNumId w:val="5"/>
  </w:num>
  <w:num w:numId="13" w16cid:durableId="647638119">
    <w:abstractNumId w:val="29"/>
  </w:num>
  <w:num w:numId="14" w16cid:durableId="1861582353">
    <w:abstractNumId w:val="3"/>
  </w:num>
  <w:num w:numId="15" w16cid:durableId="1489593960">
    <w:abstractNumId w:val="17"/>
  </w:num>
  <w:num w:numId="16" w16cid:durableId="2145730185">
    <w:abstractNumId w:val="14"/>
  </w:num>
  <w:num w:numId="17" w16cid:durableId="575942135">
    <w:abstractNumId w:val="1"/>
  </w:num>
  <w:num w:numId="18" w16cid:durableId="1963681457">
    <w:abstractNumId w:val="12"/>
  </w:num>
  <w:num w:numId="19" w16cid:durableId="1113668781">
    <w:abstractNumId w:val="32"/>
  </w:num>
  <w:num w:numId="20" w16cid:durableId="106314840">
    <w:abstractNumId w:val="25"/>
  </w:num>
  <w:num w:numId="21" w16cid:durableId="723522951">
    <w:abstractNumId w:val="41"/>
  </w:num>
  <w:num w:numId="22" w16cid:durableId="1174609187">
    <w:abstractNumId w:val="16"/>
  </w:num>
  <w:num w:numId="23" w16cid:durableId="1785953017">
    <w:abstractNumId w:val="26"/>
  </w:num>
  <w:num w:numId="24" w16cid:durableId="440952886">
    <w:abstractNumId w:val="33"/>
  </w:num>
  <w:num w:numId="25" w16cid:durableId="2081514872">
    <w:abstractNumId w:val="39"/>
  </w:num>
  <w:num w:numId="26" w16cid:durableId="1049957719">
    <w:abstractNumId w:val="20"/>
  </w:num>
  <w:num w:numId="27" w16cid:durableId="381179483">
    <w:abstractNumId w:val="35"/>
  </w:num>
  <w:num w:numId="28" w16cid:durableId="1476413368">
    <w:abstractNumId w:val="8"/>
  </w:num>
  <w:num w:numId="29" w16cid:durableId="465120715">
    <w:abstractNumId w:val="30"/>
  </w:num>
  <w:num w:numId="30" w16cid:durableId="1128163007">
    <w:abstractNumId w:val="2"/>
  </w:num>
  <w:num w:numId="31" w16cid:durableId="810636448">
    <w:abstractNumId w:val="38"/>
  </w:num>
  <w:num w:numId="32" w16cid:durableId="1208375324">
    <w:abstractNumId w:val="27"/>
  </w:num>
  <w:num w:numId="33" w16cid:durableId="1414933251">
    <w:abstractNumId w:val="7"/>
  </w:num>
  <w:num w:numId="34" w16cid:durableId="858392188">
    <w:abstractNumId w:val="40"/>
  </w:num>
  <w:num w:numId="35" w16cid:durableId="588850911">
    <w:abstractNumId w:val="23"/>
  </w:num>
  <w:num w:numId="36" w16cid:durableId="2027444939">
    <w:abstractNumId w:val="13"/>
  </w:num>
  <w:num w:numId="37" w16cid:durableId="2068407653">
    <w:abstractNumId w:val="9"/>
  </w:num>
  <w:num w:numId="38" w16cid:durableId="1520774844">
    <w:abstractNumId w:val="18"/>
  </w:num>
  <w:num w:numId="39" w16cid:durableId="2125925323">
    <w:abstractNumId w:val="11"/>
  </w:num>
  <w:num w:numId="40" w16cid:durableId="1634142454">
    <w:abstractNumId w:val="34"/>
  </w:num>
  <w:num w:numId="41" w16cid:durableId="1551720608">
    <w:abstractNumId w:val="10"/>
  </w:num>
  <w:num w:numId="42" w16cid:durableId="746732636">
    <w:abstractNumId w:val="37"/>
  </w:num>
  <w:num w:numId="43" w16cid:durableId="102945238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E2ASJDCxNTSwsDYyUdpeDU4uLM/DyQAuNaACjwJs4sAAAA"/>
  </w:docVars>
  <w:rsids>
    <w:rsidRoot w:val="00C42E66"/>
    <w:rsid w:val="00002230"/>
    <w:rsid w:val="000073DC"/>
    <w:rsid w:val="00022AE5"/>
    <w:rsid w:val="00025740"/>
    <w:rsid w:val="00025FA9"/>
    <w:rsid w:val="00030132"/>
    <w:rsid w:val="000301D0"/>
    <w:rsid w:val="00030CD9"/>
    <w:rsid w:val="00031C10"/>
    <w:rsid w:val="00033CFB"/>
    <w:rsid w:val="00035E42"/>
    <w:rsid w:val="00042ED9"/>
    <w:rsid w:val="00047D09"/>
    <w:rsid w:val="000527A0"/>
    <w:rsid w:val="000537C3"/>
    <w:rsid w:val="0005497E"/>
    <w:rsid w:val="00062E95"/>
    <w:rsid w:val="00080E53"/>
    <w:rsid w:val="00081ABB"/>
    <w:rsid w:val="00084889"/>
    <w:rsid w:val="00087C5E"/>
    <w:rsid w:val="000A304F"/>
    <w:rsid w:val="000A52B0"/>
    <w:rsid w:val="000A6D50"/>
    <w:rsid w:val="000B386A"/>
    <w:rsid w:val="000B6C99"/>
    <w:rsid w:val="000C2073"/>
    <w:rsid w:val="000C7C80"/>
    <w:rsid w:val="000D176D"/>
    <w:rsid w:val="000E2E71"/>
    <w:rsid w:val="000E6839"/>
    <w:rsid w:val="000F1ABC"/>
    <w:rsid w:val="000F2184"/>
    <w:rsid w:val="00103425"/>
    <w:rsid w:val="00106781"/>
    <w:rsid w:val="00106F5E"/>
    <w:rsid w:val="00106F86"/>
    <w:rsid w:val="00107C47"/>
    <w:rsid w:val="001114FF"/>
    <w:rsid w:val="00111845"/>
    <w:rsid w:val="0011458C"/>
    <w:rsid w:val="00116539"/>
    <w:rsid w:val="001169EB"/>
    <w:rsid w:val="0012066D"/>
    <w:rsid w:val="00124521"/>
    <w:rsid w:val="001357A7"/>
    <w:rsid w:val="00137E33"/>
    <w:rsid w:val="00143291"/>
    <w:rsid w:val="0014378D"/>
    <w:rsid w:val="001443B5"/>
    <w:rsid w:val="00145763"/>
    <w:rsid w:val="00147F18"/>
    <w:rsid w:val="00157485"/>
    <w:rsid w:val="001577F9"/>
    <w:rsid w:val="00160AC2"/>
    <w:rsid w:val="00171FFF"/>
    <w:rsid w:val="00173267"/>
    <w:rsid w:val="00180B21"/>
    <w:rsid w:val="001818B7"/>
    <w:rsid w:val="00181F79"/>
    <w:rsid w:val="001836C2"/>
    <w:rsid w:val="00187085"/>
    <w:rsid w:val="0019130F"/>
    <w:rsid w:val="001A32D0"/>
    <w:rsid w:val="001B574B"/>
    <w:rsid w:val="001C71DD"/>
    <w:rsid w:val="001E1453"/>
    <w:rsid w:val="001E3BD3"/>
    <w:rsid w:val="001E564A"/>
    <w:rsid w:val="001F1B81"/>
    <w:rsid w:val="001F21B8"/>
    <w:rsid w:val="001F3097"/>
    <w:rsid w:val="001F77D2"/>
    <w:rsid w:val="002023A8"/>
    <w:rsid w:val="00206576"/>
    <w:rsid w:val="00212CB7"/>
    <w:rsid w:val="002200F5"/>
    <w:rsid w:val="002239A6"/>
    <w:rsid w:val="002266A4"/>
    <w:rsid w:val="0022738C"/>
    <w:rsid w:val="00232061"/>
    <w:rsid w:val="002377D2"/>
    <w:rsid w:val="00237972"/>
    <w:rsid w:val="00241CA8"/>
    <w:rsid w:val="002474C3"/>
    <w:rsid w:val="00264BA7"/>
    <w:rsid w:val="00270076"/>
    <w:rsid w:val="00271A6E"/>
    <w:rsid w:val="00275332"/>
    <w:rsid w:val="00290153"/>
    <w:rsid w:val="002904D1"/>
    <w:rsid w:val="00294276"/>
    <w:rsid w:val="002A506A"/>
    <w:rsid w:val="002A6F02"/>
    <w:rsid w:val="002B6F2E"/>
    <w:rsid w:val="002C3753"/>
    <w:rsid w:val="002C496A"/>
    <w:rsid w:val="002D3138"/>
    <w:rsid w:val="002D3EF1"/>
    <w:rsid w:val="002D3F8A"/>
    <w:rsid w:val="002E0C66"/>
    <w:rsid w:val="002E3C42"/>
    <w:rsid w:val="002F579C"/>
    <w:rsid w:val="002F677F"/>
    <w:rsid w:val="002F7B8B"/>
    <w:rsid w:val="0030761E"/>
    <w:rsid w:val="003164AA"/>
    <w:rsid w:val="003252D9"/>
    <w:rsid w:val="00332503"/>
    <w:rsid w:val="00332917"/>
    <w:rsid w:val="00342963"/>
    <w:rsid w:val="00354095"/>
    <w:rsid w:val="003635B9"/>
    <w:rsid w:val="00364865"/>
    <w:rsid w:val="00381F3B"/>
    <w:rsid w:val="00386FFF"/>
    <w:rsid w:val="003929A2"/>
    <w:rsid w:val="003940FC"/>
    <w:rsid w:val="003A0FC2"/>
    <w:rsid w:val="003B6AF6"/>
    <w:rsid w:val="003C092B"/>
    <w:rsid w:val="003C230E"/>
    <w:rsid w:val="003C5F21"/>
    <w:rsid w:val="003C7498"/>
    <w:rsid w:val="003C78DA"/>
    <w:rsid w:val="003D13CE"/>
    <w:rsid w:val="003D33BA"/>
    <w:rsid w:val="003E040C"/>
    <w:rsid w:val="003E1709"/>
    <w:rsid w:val="003E3A6C"/>
    <w:rsid w:val="003E6F2A"/>
    <w:rsid w:val="003F1E65"/>
    <w:rsid w:val="003F3C77"/>
    <w:rsid w:val="003F52CA"/>
    <w:rsid w:val="004014C9"/>
    <w:rsid w:val="0040182D"/>
    <w:rsid w:val="00412649"/>
    <w:rsid w:val="00416546"/>
    <w:rsid w:val="004171AA"/>
    <w:rsid w:val="004233AB"/>
    <w:rsid w:val="00426A76"/>
    <w:rsid w:val="00427AEC"/>
    <w:rsid w:val="00441362"/>
    <w:rsid w:val="00443AC6"/>
    <w:rsid w:val="00446CC1"/>
    <w:rsid w:val="00450490"/>
    <w:rsid w:val="00454534"/>
    <w:rsid w:val="004635AD"/>
    <w:rsid w:val="00463B29"/>
    <w:rsid w:val="0047431A"/>
    <w:rsid w:val="004801AB"/>
    <w:rsid w:val="004828AD"/>
    <w:rsid w:val="004840FD"/>
    <w:rsid w:val="00487580"/>
    <w:rsid w:val="00497C2C"/>
    <w:rsid w:val="004A044F"/>
    <w:rsid w:val="004B7B2D"/>
    <w:rsid w:val="004C36EF"/>
    <w:rsid w:val="004D470D"/>
    <w:rsid w:val="004E07D6"/>
    <w:rsid w:val="004F0982"/>
    <w:rsid w:val="0050602A"/>
    <w:rsid w:val="005101BA"/>
    <w:rsid w:val="005111FB"/>
    <w:rsid w:val="00513B77"/>
    <w:rsid w:val="00516F14"/>
    <w:rsid w:val="00530422"/>
    <w:rsid w:val="0053470A"/>
    <w:rsid w:val="00537CD7"/>
    <w:rsid w:val="00554BD9"/>
    <w:rsid w:val="0056058C"/>
    <w:rsid w:val="005909D0"/>
    <w:rsid w:val="005923EF"/>
    <w:rsid w:val="00593093"/>
    <w:rsid w:val="005A5C4F"/>
    <w:rsid w:val="005A65A8"/>
    <w:rsid w:val="005B08A4"/>
    <w:rsid w:val="005C0CF6"/>
    <w:rsid w:val="005C5C09"/>
    <w:rsid w:val="005D2656"/>
    <w:rsid w:val="005D69C3"/>
    <w:rsid w:val="006000E1"/>
    <w:rsid w:val="00603274"/>
    <w:rsid w:val="006166A4"/>
    <w:rsid w:val="006267C8"/>
    <w:rsid w:val="006317E6"/>
    <w:rsid w:val="00633FF0"/>
    <w:rsid w:val="0063775E"/>
    <w:rsid w:val="00637779"/>
    <w:rsid w:val="006508CF"/>
    <w:rsid w:val="00652D50"/>
    <w:rsid w:val="00665BE9"/>
    <w:rsid w:val="00667DA1"/>
    <w:rsid w:val="00670240"/>
    <w:rsid w:val="006709A0"/>
    <w:rsid w:val="0067298C"/>
    <w:rsid w:val="00675784"/>
    <w:rsid w:val="00677E6F"/>
    <w:rsid w:val="006824F6"/>
    <w:rsid w:val="006847A7"/>
    <w:rsid w:val="006872BE"/>
    <w:rsid w:val="00696309"/>
    <w:rsid w:val="006A415E"/>
    <w:rsid w:val="006A42B7"/>
    <w:rsid w:val="006C0D10"/>
    <w:rsid w:val="006C0E32"/>
    <w:rsid w:val="006C6BBE"/>
    <w:rsid w:val="006D0345"/>
    <w:rsid w:val="006D1F07"/>
    <w:rsid w:val="006F305D"/>
    <w:rsid w:val="00707D75"/>
    <w:rsid w:val="00710055"/>
    <w:rsid w:val="007228FE"/>
    <w:rsid w:val="00724FA5"/>
    <w:rsid w:val="00735FB5"/>
    <w:rsid w:val="007414BC"/>
    <w:rsid w:val="007549D2"/>
    <w:rsid w:val="00754A22"/>
    <w:rsid w:val="00766F89"/>
    <w:rsid w:val="007827A5"/>
    <w:rsid w:val="00784447"/>
    <w:rsid w:val="0079021B"/>
    <w:rsid w:val="00793AB8"/>
    <w:rsid w:val="00796AC2"/>
    <w:rsid w:val="007A6609"/>
    <w:rsid w:val="007A6B81"/>
    <w:rsid w:val="007B0FFF"/>
    <w:rsid w:val="007B6166"/>
    <w:rsid w:val="007C34B1"/>
    <w:rsid w:val="007D2273"/>
    <w:rsid w:val="007D22F1"/>
    <w:rsid w:val="007E4777"/>
    <w:rsid w:val="007F57E9"/>
    <w:rsid w:val="0080246F"/>
    <w:rsid w:val="008057E4"/>
    <w:rsid w:val="00816C8B"/>
    <w:rsid w:val="0081767F"/>
    <w:rsid w:val="00821477"/>
    <w:rsid w:val="00825DD5"/>
    <w:rsid w:val="0082607A"/>
    <w:rsid w:val="00832FFB"/>
    <w:rsid w:val="00834D7D"/>
    <w:rsid w:val="008373E6"/>
    <w:rsid w:val="00840B98"/>
    <w:rsid w:val="00841A51"/>
    <w:rsid w:val="00846D48"/>
    <w:rsid w:val="00846E32"/>
    <w:rsid w:val="0085605F"/>
    <w:rsid w:val="00861C61"/>
    <w:rsid w:val="00866DED"/>
    <w:rsid w:val="00873C76"/>
    <w:rsid w:val="008827F1"/>
    <w:rsid w:val="00882D44"/>
    <w:rsid w:val="00887FC2"/>
    <w:rsid w:val="008931D2"/>
    <w:rsid w:val="00893C66"/>
    <w:rsid w:val="00893D2F"/>
    <w:rsid w:val="008941E8"/>
    <w:rsid w:val="008A0E8B"/>
    <w:rsid w:val="008A3F68"/>
    <w:rsid w:val="008B0A73"/>
    <w:rsid w:val="008B0FBB"/>
    <w:rsid w:val="008B1479"/>
    <w:rsid w:val="008B2831"/>
    <w:rsid w:val="008C3F6D"/>
    <w:rsid w:val="008C7262"/>
    <w:rsid w:val="008E1428"/>
    <w:rsid w:val="008E7278"/>
    <w:rsid w:val="008F7F98"/>
    <w:rsid w:val="0090342D"/>
    <w:rsid w:val="00903B0D"/>
    <w:rsid w:val="009058A2"/>
    <w:rsid w:val="009147BC"/>
    <w:rsid w:val="00914C6B"/>
    <w:rsid w:val="009258B7"/>
    <w:rsid w:val="00926625"/>
    <w:rsid w:val="00926C8B"/>
    <w:rsid w:val="0092765C"/>
    <w:rsid w:val="009306B2"/>
    <w:rsid w:val="00944BE5"/>
    <w:rsid w:val="009473D0"/>
    <w:rsid w:val="00947AF6"/>
    <w:rsid w:val="00951F89"/>
    <w:rsid w:val="009530EB"/>
    <w:rsid w:val="0095345F"/>
    <w:rsid w:val="00956155"/>
    <w:rsid w:val="009566C8"/>
    <w:rsid w:val="00957260"/>
    <w:rsid w:val="00957638"/>
    <w:rsid w:val="00973C29"/>
    <w:rsid w:val="009805F1"/>
    <w:rsid w:val="009946B0"/>
    <w:rsid w:val="009C2023"/>
    <w:rsid w:val="009C2713"/>
    <w:rsid w:val="009C46B9"/>
    <w:rsid w:val="009C7410"/>
    <w:rsid w:val="009C747A"/>
    <w:rsid w:val="009D5794"/>
    <w:rsid w:val="009D5E87"/>
    <w:rsid w:val="009E3F6A"/>
    <w:rsid w:val="009F67CB"/>
    <w:rsid w:val="00A0607E"/>
    <w:rsid w:val="00A0675F"/>
    <w:rsid w:val="00A06A71"/>
    <w:rsid w:val="00A20A4F"/>
    <w:rsid w:val="00A2531A"/>
    <w:rsid w:val="00A271E0"/>
    <w:rsid w:val="00A316BE"/>
    <w:rsid w:val="00A409F1"/>
    <w:rsid w:val="00A5436A"/>
    <w:rsid w:val="00A74FE6"/>
    <w:rsid w:val="00A76B69"/>
    <w:rsid w:val="00A77024"/>
    <w:rsid w:val="00A840A1"/>
    <w:rsid w:val="00A84F32"/>
    <w:rsid w:val="00A85D5A"/>
    <w:rsid w:val="00A9086E"/>
    <w:rsid w:val="00A94132"/>
    <w:rsid w:val="00AA1B4F"/>
    <w:rsid w:val="00AC188D"/>
    <w:rsid w:val="00AD426E"/>
    <w:rsid w:val="00AE36A9"/>
    <w:rsid w:val="00AE3F0E"/>
    <w:rsid w:val="00AE522D"/>
    <w:rsid w:val="00AE7468"/>
    <w:rsid w:val="00AE75EC"/>
    <w:rsid w:val="00AF013B"/>
    <w:rsid w:val="00AF2F09"/>
    <w:rsid w:val="00B042CA"/>
    <w:rsid w:val="00B07366"/>
    <w:rsid w:val="00B100D0"/>
    <w:rsid w:val="00B10D05"/>
    <w:rsid w:val="00B11318"/>
    <w:rsid w:val="00B14D72"/>
    <w:rsid w:val="00B20FB8"/>
    <w:rsid w:val="00B23AEB"/>
    <w:rsid w:val="00B25514"/>
    <w:rsid w:val="00B33C7E"/>
    <w:rsid w:val="00B37FE6"/>
    <w:rsid w:val="00B423E1"/>
    <w:rsid w:val="00B504F9"/>
    <w:rsid w:val="00B51369"/>
    <w:rsid w:val="00B622B8"/>
    <w:rsid w:val="00B63C4F"/>
    <w:rsid w:val="00B654E3"/>
    <w:rsid w:val="00B6703E"/>
    <w:rsid w:val="00B679E7"/>
    <w:rsid w:val="00B83AD7"/>
    <w:rsid w:val="00B84883"/>
    <w:rsid w:val="00B90A11"/>
    <w:rsid w:val="00B92753"/>
    <w:rsid w:val="00B94FEE"/>
    <w:rsid w:val="00B95064"/>
    <w:rsid w:val="00B95F02"/>
    <w:rsid w:val="00BC1470"/>
    <w:rsid w:val="00BC467B"/>
    <w:rsid w:val="00BD040D"/>
    <w:rsid w:val="00BE0440"/>
    <w:rsid w:val="00BE1E45"/>
    <w:rsid w:val="00BF04BA"/>
    <w:rsid w:val="00C12449"/>
    <w:rsid w:val="00C213CF"/>
    <w:rsid w:val="00C23C8B"/>
    <w:rsid w:val="00C26033"/>
    <w:rsid w:val="00C30047"/>
    <w:rsid w:val="00C375C3"/>
    <w:rsid w:val="00C42BC4"/>
    <w:rsid w:val="00C42E66"/>
    <w:rsid w:val="00C4601A"/>
    <w:rsid w:val="00C465FD"/>
    <w:rsid w:val="00C54485"/>
    <w:rsid w:val="00C618E9"/>
    <w:rsid w:val="00C6689D"/>
    <w:rsid w:val="00C75486"/>
    <w:rsid w:val="00C82517"/>
    <w:rsid w:val="00C82856"/>
    <w:rsid w:val="00C82F99"/>
    <w:rsid w:val="00C95F63"/>
    <w:rsid w:val="00C97F75"/>
    <w:rsid w:val="00CA1CA1"/>
    <w:rsid w:val="00CA3D84"/>
    <w:rsid w:val="00CA55D7"/>
    <w:rsid w:val="00CA5D8A"/>
    <w:rsid w:val="00CA7079"/>
    <w:rsid w:val="00CA730C"/>
    <w:rsid w:val="00CB1656"/>
    <w:rsid w:val="00CC34EE"/>
    <w:rsid w:val="00CC682D"/>
    <w:rsid w:val="00CD209A"/>
    <w:rsid w:val="00CD5D05"/>
    <w:rsid w:val="00CE752A"/>
    <w:rsid w:val="00D01F36"/>
    <w:rsid w:val="00D04209"/>
    <w:rsid w:val="00D26833"/>
    <w:rsid w:val="00D26F7B"/>
    <w:rsid w:val="00D356FE"/>
    <w:rsid w:val="00D376F5"/>
    <w:rsid w:val="00D413A0"/>
    <w:rsid w:val="00D41714"/>
    <w:rsid w:val="00D41ABA"/>
    <w:rsid w:val="00D43A2F"/>
    <w:rsid w:val="00D470FB"/>
    <w:rsid w:val="00D501B6"/>
    <w:rsid w:val="00D515F0"/>
    <w:rsid w:val="00D6028D"/>
    <w:rsid w:val="00D64E8E"/>
    <w:rsid w:val="00D655E3"/>
    <w:rsid w:val="00D71682"/>
    <w:rsid w:val="00D75FCB"/>
    <w:rsid w:val="00D7618E"/>
    <w:rsid w:val="00D8256D"/>
    <w:rsid w:val="00D90DA2"/>
    <w:rsid w:val="00DA03CC"/>
    <w:rsid w:val="00DA7FA1"/>
    <w:rsid w:val="00DB4620"/>
    <w:rsid w:val="00DB64F0"/>
    <w:rsid w:val="00DC24FE"/>
    <w:rsid w:val="00DD0ADB"/>
    <w:rsid w:val="00DD4279"/>
    <w:rsid w:val="00DD485C"/>
    <w:rsid w:val="00DE0015"/>
    <w:rsid w:val="00DE5EC3"/>
    <w:rsid w:val="00DF4D73"/>
    <w:rsid w:val="00DF5A2D"/>
    <w:rsid w:val="00E22160"/>
    <w:rsid w:val="00E3027E"/>
    <w:rsid w:val="00E319E2"/>
    <w:rsid w:val="00E3351E"/>
    <w:rsid w:val="00E41BA9"/>
    <w:rsid w:val="00E4652C"/>
    <w:rsid w:val="00E51C4E"/>
    <w:rsid w:val="00E53398"/>
    <w:rsid w:val="00E56809"/>
    <w:rsid w:val="00E60DE9"/>
    <w:rsid w:val="00E642C6"/>
    <w:rsid w:val="00E65319"/>
    <w:rsid w:val="00E65461"/>
    <w:rsid w:val="00E826AB"/>
    <w:rsid w:val="00E91BEE"/>
    <w:rsid w:val="00EA4D63"/>
    <w:rsid w:val="00EA6BE8"/>
    <w:rsid w:val="00EA6CC3"/>
    <w:rsid w:val="00EB480A"/>
    <w:rsid w:val="00EB630E"/>
    <w:rsid w:val="00ED1C70"/>
    <w:rsid w:val="00ED48E8"/>
    <w:rsid w:val="00ED76CC"/>
    <w:rsid w:val="00EE28F4"/>
    <w:rsid w:val="00EE59B0"/>
    <w:rsid w:val="00EF649C"/>
    <w:rsid w:val="00F007FB"/>
    <w:rsid w:val="00F02D84"/>
    <w:rsid w:val="00F063DE"/>
    <w:rsid w:val="00F12E2B"/>
    <w:rsid w:val="00F14EAF"/>
    <w:rsid w:val="00F25235"/>
    <w:rsid w:val="00F300C9"/>
    <w:rsid w:val="00F420A6"/>
    <w:rsid w:val="00F50251"/>
    <w:rsid w:val="00F65C18"/>
    <w:rsid w:val="00F7565A"/>
    <w:rsid w:val="00F75B1A"/>
    <w:rsid w:val="00F75B36"/>
    <w:rsid w:val="00F76756"/>
    <w:rsid w:val="00F8334A"/>
    <w:rsid w:val="00F8366B"/>
    <w:rsid w:val="00F85F7C"/>
    <w:rsid w:val="00F90D0C"/>
    <w:rsid w:val="00FA481D"/>
    <w:rsid w:val="00FA4F94"/>
    <w:rsid w:val="00FA634D"/>
    <w:rsid w:val="00FB493C"/>
    <w:rsid w:val="00FB6875"/>
    <w:rsid w:val="00FC63DE"/>
    <w:rsid w:val="00FD0BAE"/>
    <w:rsid w:val="00FD13CC"/>
    <w:rsid w:val="00FD60D3"/>
    <w:rsid w:val="00FE3A4A"/>
    <w:rsid w:val="00FE75BA"/>
    <w:rsid w:val="00FE7821"/>
    <w:rsid w:val="00FF52D7"/>
    <w:rsid w:val="745C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F13D7"/>
  <w15:docId w15:val="{21C5C10E-CD09-484F-9670-E01905CA7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707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2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2E66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C42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C42E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BE1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BE1E45"/>
  </w:style>
  <w:style w:type="paragraph" w:styleId="a7">
    <w:name w:val="footer"/>
    <w:basedOn w:val="a"/>
    <w:link w:val="Char1"/>
    <w:uiPriority w:val="99"/>
    <w:unhideWhenUsed/>
    <w:rsid w:val="00BE1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BE1E45"/>
  </w:style>
  <w:style w:type="paragraph" w:styleId="a8">
    <w:name w:val="Normal (Web)"/>
    <w:basedOn w:val="a"/>
    <w:uiPriority w:val="99"/>
    <w:semiHidden/>
    <w:unhideWhenUsed/>
    <w:rsid w:val="002D3F8A"/>
    <w:rPr>
      <w:rFonts w:ascii="Times New Roman" w:hAnsi="Times New Roman" w:cs="Times New Roman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893C66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893C66"/>
    <w:pPr>
      <w:spacing w:line="240" w:lineRule="auto"/>
    </w:pPr>
    <w:rPr>
      <w:sz w:val="20"/>
      <w:szCs w:val="20"/>
    </w:rPr>
  </w:style>
  <w:style w:type="character" w:customStyle="1" w:styleId="Char2">
    <w:name w:val="نص تعليق Char"/>
    <w:basedOn w:val="a0"/>
    <w:link w:val="aa"/>
    <w:uiPriority w:val="99"/>
    <w:semiHidden/>
    <w:rsid w:val="00893C66"/>
    <w:rPr>
      <w:sz w:val="20"/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893C66"/>
    <w:rPr>
      <w:b/>
      <w:bCs/>
    </w:rPr>
  </w:style>
  <w:style w:type="character" w:customStyle="1" w:styleId="Char3">
    <w:name w:val="موضوع تعليق Char"/>
    <w:basedOn w:val="Char2"/>
    <w:link w:val="ab"/>
    <w:uiPriority w:val="99"/>
    <w:semiHidden/>
    <w:rsid w:val="00893C66"/>
    <w:rPr>
      <w:b/>
      <w:bCs/>
      <w:sz w:val="20"/>
      <w:szCs w:val="20"/>
    </w:rPr>
  </w:style>
  <w:style w:type="character" w:styleId="ac">
    <w:name w:val="Placeholder Text"/>
    <w:basedOn w:val="a0"/>
    <w:uiPriority w:val="99"/>
    <w:semiHidden/>
    <w:rsid w:val="00516F14"/>
    <w:rPr>
      <w:color w:val="666666"/>
    </w:rPr>
  </w:style>
  <w:style w:type="paragraph" w:styleId="ad">
    <w:name w:val="Body Text"/>
    <w:basedOn w:val="a"/>
    <w:link w:val="Char4"/>
    <w:uiPriority w:val="99"/>
    <w:semiHidden/>
    <w:unhideWhenUsed/>
    <w:rsid w:val="00CA1CA1"/>
    <w:pPr>
      <w:spacing w:after="120"/>
    </w:pPr>
  </w:style>
  <w:style w:type="character" w:customStyle="1" w:styleId="Char4">
    <w:name w:val="نص أساسي Char"/>
    <w:basedOn w:val="a0"/>
    <w:link w:val="ad"/>
    <w:uiPriority w:val="99"/>
    <w:semiHidden/>
    <w:rsid w:val="00CA1CA1"/>
  </w:style>
  <w:style w:type="paragraph" w:customStyle="1" w:styleId="TableParagraph">
    <w:name w:val="Table Paragraph"/>
    <w:basedOn w:val="a"/>
    <w:uiPriority w:val="1"/>
    <w:qFormat/>
    <w:rsid w:val="00CA1C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table" w:customStyle="1" w:styleId="TableGrid2">
    <w:name w:val="Table Grid2"/>
    <w:basedOn w:val="a1"/>
    <w:next w:val="a3"/>
    <w:uiPriority w:val="59"/>
    <w:rsid w:val="00FB493C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a1"/>
    <w:next w:val="a3"/>
    <w:uiPriority w:val="59"/>
    <w:rsid w:val="00B07366"/>
    <w:pPr>
      <w:spacing w:after="0" w:line="240" w:lineRule="auto"/>
    </w:pPr>
    <w:rPr>
      <w:rFonts w:ascii="Calibri" w:eastAsia="Calibri" w:hAnsi="Calibri" w:cs="Arial"/>
      <w:lang w:val="en-US"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3520C-EFBB-4D26-9B69-EF1C8F163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bader</dc:creator>
  <cp:lastModifiedBy>Bahaa Mahamid</cp:lastModifiedBy>
  <cp:revision>2</cp:revision>
  <cp:lastPrinted>2025-11-09T08:32:00Z</cp:lastPrinted>
  <dcterms:created xsi:type="dcterms:W3CDTF">2026-07-14T14:57:00Z</dcterms:created>
  <dcterms:modified xsi:type="dcterms:W3CDTF">2026-07-14T14:57:00Z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495eca5f-662a-4ea8-b98c-69834a1deaee</vt:lpwstr>
  </property>
</Properties>
</file>