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Informatics &amp; Technology</w:t>
      </w:r>
    </w:p>
    <w:p>
      <w:pPr>
        <w:pStyle w:val="ListBullet"/>
      </w:pPr>
      <w:r>
        <w:t>EHR</w:t>
      </w:r>
    </w:p>
    <w:p>
      <w:pPr>
        <w:pStyle w:val="ListBullet"/>
      </w:pPr>
      <w:r>
        <w:t>Data privacy</w:t>
      </w:r>
    </w:p>
    <w:p>
      <w:pPr>
        <w:pStyle w:val="ListBullet"/>
      </w:pPr>
      <w:r>
        <w:t>Equipment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