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9E6BD" w14:textId="73EB99D4" w:rsidR="008B1479" w:rsidRPr="008B1479" w:rsidRDefault="00084889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30794ED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5F3339D8">
                <wp:simplePos x="0" y="0"/>
                <wp:positionH relativeFrom="margin">
                  <wp:align>center</wp:align>
                </wp:positionH>
                <wp:positionV relativeFrom="paragraph">
                  <wp:posOffset>-388459</wp:posOffset>
                </wp:positionV>
                <wp:extent cx="4877328" cy="1196554"/>
                <wp:effectExtent l="0" t="0" r="0" b="381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196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47E90048" w:rsidR="008B1479" w:rsidRPr="00084889" w:rsidRDefault="008B1479" w:rsidP="007816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="007816DA" w:rsidRPr="007816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Psychiatric-Mental Health Nursing (Clinical)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0.6pt;width:384.05pt;height:9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47E90048" w:rsidR="008B1479" w:rsidRPr="00084889" w:rsidRDefault="008B1479" w:rsidP="007816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="007816DA" w:rsidRPr="007816D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Psychiatric-Mental Health Nursing (Clinical)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4B3447" w14:textId="79E0D972" w:rsidR="00FF52D7" w:rsidRDefault="008B1479" w:rsidP="00CF3A0E">
      <w:pPr>
        <w:spacing w:before="200" w:after="100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bookmarkEnd w:id="0"/>
    </w:p>
    <w:bookmarkEnd w:id="1"/>
    <w:p w14:paraId="6C9A5235" w14:textId="77777777" w:rsidR="00CF3A0E" w:rsidRPr="00CF3A0E" w:rsidRDefault="00CF3A0E" w:rsidP="00CF3A0E">
      <w:pPr>
        <w:jc w:val="center"/>
        <w:rPr>
          <w:rFonts w:asciiTheme="majorBidi" w:eastAsiaTheme="minorHAnsi" w:hAnsiTheme="majorBidi" w:cstheme="majorBidi"/>
          <w:b/>
          <w:bCs/>
          <w:sz w:val="32"/>
          <w:szCs w:val="32"/>
          <w:lang w:val="en-US" w:eastAsia="en-US"/>
        </w:rPr>
      </w:pPr>
      <w:r w:rsidRPr="00CF3A0E">
        <w:rPr>
          <w:rFonts w:asciiTheme="majorBidi" w:eastAsiaTheme="minorHAnsi" w:hAnsiTheme="majorBidi" w:cstheme="majorBidi"/>
          <w:b/>
          <w:bCs/>
          <w:sz w:val="32"/>
          <w:szCs w:val="32"/>
          <w:lang w:val="en-US" w:eastAsia="en-US"/>
        </w:rPr>
        <w:t>Clinical Training Portfolio</w:t>
      </w:r>
    </w:p>
    <w:p w14:paraId="1AA6E70A" w14:textId="7708C000" w:rsidR="00CF3A0E" w:rsidRPr="00CF3A0E" w:rsidRDefault="00CF3A0E" w:rsidP="00CF3A0E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  <w:bookmarkStart w:id="2" w:name="_GoBack"/>
      <w:bookmarkEnd w:id="2"/>
    </w:p>
    <w:p w14:paraId="71D5272A" w14:textId="0D8DC5A0" w:rsid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Develop self-awareness· (1- Reflect on own values. 2- Reporting own ideas, feeling and behavior during interaction in the lab. 3- Reflect on own attitude and believes toward Psychiatric patient)</w:t>
      </w:r>
      <w:r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         </w:t>
      </w:r>
    </w:p>
    <w:p w14:paraId="0575CC5E" w14:textId="088EF9CA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Special nursing observation, psychiatric patient</w:t>
      </w:r>
    </w:p>
    <w:p w14:paraId="67920195" w14:textId="155C11D1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Develop a therapeutic relationship (Nurse-Patient)1-Orientation Stage 2- Working/ Exploration 3-Termination/ Resolution stage</w:t>
      </w:r>
    </w:p>
    <w:p w14:paraId="4B4BADDB" w14:textId="14A7251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Psychiatric nursing assessment</w:t>
      </w:r>
    </w:p>
    <w:p w14:paraId="2CB92060" w14:textId="4647EC4F" w:rsid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Maintain patient safety (Seven steps to patient safety in mental health NPSA ,2008)(1-Participate in building a safety culture·2- Support staff on patient safety throughout the organization (Hospital)·3-Participate in risk-management activity· 4- Strengthen reporting - ensure staff can easily report incidents locally and nationally.5-Involve and communicate with clients and the public·6-Learn and share safety lessons. 7- Able to implement solutions to prevent harm)</w:t>
      </w:r>
    </w:p>
    <w:p w14:paraId="146F7B24" w14:textId="0ACAA86F" w:rsidR="00CF3A0E" w:rsidRPr="00CF3A0E" w:rsidRDefault="00CF3A0E" w:rsidP="00CF3A0E">
      <w:p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</w:p>
    <w:p w14:paraId="551BC410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Patient milieu management</w:t>
      </w:r>
    </w:p>
    <w:p w14:paraId="05E97078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lastRenderedPageBreak/>
        <w:t>Application of nursing process framework</w:t>
      </w:r>
    </w:p>
    <w:p w14:paraId="678C58B3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Psychiatric nursing assessment</w:t>
      </w:r>
    </w:p>
    <w:p w14:paraId="21B085B8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Care of the patient with a psychotic disorder - Schizophrenia</w:t>
      </w:r>
    </w:p>
    <w:p w14:paraId="0C06A81B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Schizophrenia patient care</w:t>
      </w:r>
    </w:p>
    <w:p w14:paraId="2BE26DB3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Care of the patient with a mood disorder - Major depression</w:t>
      </w:r>
    </w:p>
    <w:p w14:paraId="2897292C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Major depressive</w:t>
      </w:r>
    </w:p>
    <w:p w14:paraId="5E850B46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Care of the patient with a mood disorder - Bipolar</w:t>
      </w:r>
    </w:p>
    <w:p w14:paraId="310E749E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Manic episode patient care</w:t>
      </w:r>
    </w:p>
    <w:p w14:paraId="0D74B512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Managing aggressive patient</w:t>
      </w:r>
    </w:p>
    <w:p w14:paraId="51533879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Patient milieu management</w:t>
      </w:r>
    </w:p>
    <w:p w14:paraId="3C091DED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Care of the patient with anxiety</w:t>
      </w:r>
    </w:p>
    <w:p w14:paraId="44CDD571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General patient care, psychiatric patient</w:t>
      </w:r>
    </w:p>
    <w:p w14:paraId="292FE200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Care of the patient with more than one mental illness</w:t>
      </w:r>
    </w:p>
    <w:p w14:paraId="02A1302B" w14:textId="77777777" w:rsidR="00CF3A0E" w:rsidRPr="00CF3A0E" w:rsidRDefault="00CF3A0E" w:rsidP="00CF3A0E">
      <w:pPr>
        <w:pStyle w:val="ListParagraph"/>
        <w:numPr>
          <w:ilvl w:val="0"/>
          <w:numId w:val="44"/>
        </w:num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F3A0E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Documentation</w:t>
      </w:r>
    </w:p>
    <w:p w14:paraId="40FA9A53" w14:textId="30F69C46" w:rsidR="00157159" w:rsidRPr="00CF3A0E" w:rsidRDefault="00157159" w:rsidP="00CF3A0E">
      <w:pPr>
        <w:spacing w:line="480" w:lineRule="auto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</w:p>
    <w:sectPr w:rsidR="00157159" w:rsidRPr="00CF3A0E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A826D" w14:textId="77777777" w:rsidR="001D4521" w:rsidRDefault="001D4521" w:rsidP="00BE1E45">
      <w:pPr>
        <w:spacing w:after="0" w:line="240" w:lineRule="auto"/>
      </w:pPr>
      <w:r>
        <w:separator/>
      </w:r>
    </w:p>
  </w:endnote>
  <w:endnote w:type="continuationSeparator" w:id="0">
    <w:p w14:paraId="12FC3BBE" w14:textId="77777777" w:rsidR="001D4521" w:rsidRDefault="001D4521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77188A18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71E85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2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771E85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2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7A1E1" w14:textId="77777777" w:rsidR="001D4521" w:rsidRDefault="001D4521" w:rsidP="00BE1E45">
      <w:pPr>
        <w:spacing w:after="0" w:line="240" w:lineRule="auto"/>
      </w:pPr>
      <w:r>
        <w:separator/>
      </w:r>
    </w:p>
  </w:footnote>
  <w:footnote w:type="continuationSeparator" w:id="0">
    <w:p w14:paraId="111B2B2B" w14:textId="77777777" w:rsidR="001D4521" w:rsidRDefault="001D4521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F156E"/>
    <w:multiLevelType w:val="hybridMultilevel"/>
    <w:tmpl w:val="A030F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9"/>
  </w:num>
  <w:num w:numId="4">
    <w:abstractNumId w:val="20"/>
  </w:num>
  <w:num w:numId="5">
    <w:abstractNumId w:val="32"/>
  </w:num>
  <w:num w:numId="6">
    <w:abstractNumId w:val="23"/>
  </w:num>
  <w:num w:numId="7">
    <w:abstractNumId w:val="43"/>
  </w:num>
  <w:num w:numId="8">
    <w:abstractNumId w:val="4"/>
  </w:num>
  <w:num w:numId="9">
    <w:abstractNumId w:val="25"/>
  </w:num>
  <w:num w:numId="10">
    <w:abstractNumId w:val="7"/>
  </w:num>
  <w:num w:numId="11">
    <w:abstractNumId w:val="22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15"/>
  </w:num>
  <w:num w:numId="17">
    <w:abstractNumId w:val="1"/>
  </w:num>
  <w:num w:numId="18">
    <w:abstractNumId w:val="13"/>
  </w:num>
  <w:num w:numId="19">
    <w:abstractNumId w:val="33"/>
  </w:num>
  <w:num w:numId="20">
    <w:abstractNumId w:val="26"/>
  </w:num>
  <w:num w:numId="21">
    <w:abstractNumId w:val="42"/>
  </w:num>
  <w:num w:numId="22">
    <w:abstractNumId w:val="17"/>
  </w:num>
  <w:num w:numId="23">
    <w:abstractNumId w:val="27"/>
  </w:num>
  <w:num w:numId="24">
    <w:abstractNumId w:val="34"/>
  </w:num>
  <w:num w:numId="25">
    <w:abstractNumId w:val="40"/>
  </w:num>
  <w:num w:numId="26">
    <w:abstractNumId w:val="21"/>
  </w:num>
  <w:num w:numId="27">
    <w:abstractNumId w:val="36"/>
  </w:num>
  <w:num w:numId="28">
    <w:abstractNumId w:val="9"/>
  </w:num>
  <w:num w:numId="29">
    <w:abstractNumId w:val="31"/>
  </w:num>
  <w:num w:numId="30">
    <w:abstractNumId w:val="2"/>
  </w:num>
  <w:num w:numId="31">
    <w:abstractNumId w:val="39"/>
  </w:num>
  <w:num w:numId="32">
    <w:abstractNumId w:val="28"/>
  </w:num>
  <w:num w:numId="33">
    <w:abstractNumId w:val="8"/>
  </w:num>
  <w:num w:numId="34">
    <w:abstractNumId w:val="41"/>
  </w:num>
  <w:num w:numId="35">
    <w:abstractNumId w:val="24"/>
  </w:num>
  <w:num w:numId="36">
    <w:abstractNumId w:val="14"/>
  </w:num>
  <w:num w:numId="37">
    <w:abstractNumId w:val="10"/>
  </w:num>
  <w:num w:numId="38">
    <w:abstractNumId w:val="19"/>
  </w:num>
  <w:num w:numId="39">
    <w:abstractNumId w:val="12"/>
  </w:num>
  <w:num w:numId="40">
    <w:abstractNumId w:val="35"/>
  </w:num>
  <w:num w:numId="41">
    <w:abstractNumId w:val="11"/>
  </w:num>
  <w:num w:numId="42">
    <w:abstractNumId w:val="38"/>
  </w:num>
  <w:num w:numId="43">
    <w:abstractNumId w:val="37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159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D4521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47869"/>
    <w:rsid w:val="007549D2"/>
    <w:rsid w:val="00754A22"/>
    <w:rsid w:val="00766F89"/>
    <w:rsid w:val="00771E85"/>
    <w:rsid w:val="007816DA"/>
    <w:rsid w:val="00784447"/>
    <w:rsid w:val="0079021B"/>
    <w:rsid w:val="00793522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16B89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CF3A0E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52F5E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93DB-6A9F-4D70-A256-0711FAB1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3</cp:revision>
  <cp:lastPrinted>2025-11-09T08:32:00Z</cp:lastPrinted>
  <dcterms:created xsi:type="dcterms:W3CDTF">2026-07-14T09:11:00Z</dcterms:created>
  <dcterms:modified xsi:type="dcterms:W3CDTF">2026-07-14T09:11:00Z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