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0A9E" w14:textId="77777777" w:rsidR="00C42E66" w:rsidRPr="00B03925" w:rsidRDefault="008B0FBB" w:rsidP="00685ECC">
      <w:pPr>
        <w:rPr>
          <w:rFonts w:asciiTheme="majorBidi" w:hAnsiTheme="majorBidi" w:cstheme="majorBidi"/>
          <w:sz w:val="24"/>
          <w:szCs w:val="24"/>
          <w:rtl/>
          <w:lang w:bidi="ar-JO"/>
        </w:rPr>
      </w:pPr>
      <w:r w:rsidRPr="00B03925">
        <w:rPr>
          <w:rFonts w:asciiTheme="majorBidi" w:hAnsiTheme="majorBidi" w:cstheme="majorBidi"/>
          <w:noProof/>
          <w:sz w:val="24"/>
          <w:szCs w:val="24"/>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14:paraId="4DD237A0" w14:textId="77777777" w:rsidR="00241CA8" w:rsidRPr="00B03925" w:rsidRDefault="00241CA8" w:rsidP="00241CA8">
      <w:pPr>
        <w:jc w:val="center"/>
        <w:rPr>
          <w:rFonts w:asciiTheme="majorBidi" w:hAnsiTheme="majorBidi" w:cstheme="majorBidi"/>
          <w:b/>
          <w:bCs/>
          <w:sz w:val="32"/>
          <w:szCs w:val="32"/>
          <w:lang w:bidi="ar-JO"/>
        </w:rPr>
      </w:pPr>
      <w:r w:rsidRPr="00B03925">
        <w:rPr>
          <w:rFonts w:asciiTheme="majorBidi" w:hAnsiTheme="majorBidi" w:cstheme="majorBidi"/>
          <w:b/>
          <w:bCs/>
          <w:sz w:val="32"/>
          <w:szCs w:val="32"/>
          <w:lang w:bidi="ar-JO"/>
        </w:rPr>
        <w:t>Al-</w:t>
      </w:r>
      <w:proofErr w:type="spellStart"/>
      <w:r w:rsidRPr="00B03925">
        <w:rPr>
          <w:rFonts w:asciiTheme="majorBidi" w:hAnsiTheme="majorBidi" w:cstheme="majorBidi"/>
          <w:b/>
          <w:bCs/>
          <w:sz w:val="32"/>
          <w:szCs w:val="32"/>
          <w:lang w:bidi="ar-JO"/>
        </w:rPr>
        <w:t>Ahliyya</w:t>
      </w:r>
      <w:proofErr w:type="spellEnd"/>
      <w:r w:rsidRPr="00B03925">
        <w:rPr>
          <w:rFonts w:asciiTheme="majorBidi" w:hAnsiTheme="majorBidi" w:cstheme="majorBidi"/>
          <w:b/>
          <w:bCs/>
          <w:sz w:val="32"/>
          <w:szCs w:val="32"/>
          <w:lang w:bidi="ar-JO"/>
        </w:rPr>
        <w:t xml:space="preserve"> Amman University</w:t>
      </w:r>
    </w:p>
    <w:p w14:paraId="14ACC201" w14:textId="3D5D1027" w:rsidR="00241CA8" w:rsidRPr="00B03925" w:rsidRDefault="4E7E19F8" w:rsidP="6788A5D9">
      <w:pPr>
        <w:jc w:val="center"/>
        <w:rPr>
          <w:rFonts w:asciiTheme="majorBidi" w:hAnsiTheme="majorBidi" w:cstheme="majorBidi"/>
          <w:b/>
          <w:bCs/>
          <w:sz w:val="32"/>
          <w:szCs w:val="32"/>
          <w:lang w:bidi="ar-JO"/>
        </w:rPr>
      </w:pPr>
      <w:r w:rsidRPr="6788A5D9">
        <w:rPr>
          <w:rFonts w:asciiTheme="majorBidi" w:hAnsiTheme="majorBidi" w:cstheme="majorBidi"/>
          <w:b/>
          <w:bCs/>
          <w:sz w:val="32"/>
          <w:szCs w:val="32"/>
          <w:lang w:bidi="ar-JO"/>
        </w:rPr>
        <w:t>Bachelor's degree</w:t>
      </w:r>
    </w:p>
    <w:p w14:paraId="5E02D8B9" w14:textId="77777777" w:rsidR="00241CA8" w:rsidRPr="00B03925" w:rsidRDefault="00241CA8" w:rsidP="00241CA8">
      <w:pPr>
        <w:jc w:val="center"/>
        <w:rPr>
          <w:rFonts w:asciiTheme="majorBidi" w:hAnsiTheme="majorBidi" w:cstheme="majorBidi"/>
          <w:b/>
          <w:bCs/>
          <w:sz w:val="32"/>
          <w:szCs w:val="32"/>
          <w:lang w:bidi="ar-JO"/>
        </w:rPr>
      </w:pPr>
    </w:p>
    <w:p w14:paraId="2E410B59" w14:textId="74D34DBC" w:rsidR="00241CA8" w:rsidRPr="00B03925" w:rsidRDefault="00241CA8" w:rsidP="00241CA8">
      <w:pPr>
        <w:jc w:val="center"/>
        <w:rPr>
          <w:rFonts w:asciiTheme="majorBidi" w:hAnsiTheme="majorBidi" w:cstheme="majorBidi"/>
          <w:b/>
          <w:bCs/>
          <w:color w:val="000000" w:themeColor="text1"/>
          <w:sz w:val="32"/>
          <w:szCs w:val="32"/>
          <w:lang w:val="en-US" w:bidi="ar-JO"/>
        </w:rPr>
      </w:pPr>
      <w:r w:rsidRPr="00B03925">
        <w:rPr>
          <w:rFonts w:asciiTheme="majorBidi" w:hAnsiTheme="majorBidi" w:cstheme="majorBidi"/>
          <w:b/>
          <w:bCs/>
          <w:color w:val="000000" w:themeColor="text1"/>
          <w:sz w:val="32"/>
          <w:szCs w:val="32"/>
          <w:lang w:bidi="ar-JO"/>
        </w:rPr>
        <w:t xml:space="preserve">Faculty: </w:t>
      </w:r>
      <w:r w:rsidR="00427AEC" w:rsidRPr="00B03925">
        <w:rPr>
          <w:rFonts w:asciiTheme="majorBidi" w:hAnsiTheme="majorBidi" w:cstheme="majorBidi"/>
          <w:b/>
          <w:bCs/>
          <w:color w:val="000000" w:themeColor="text1"/>
          <w:sz w:val="32"/>
          <w:szCs w:val="32"/>
          <w:lang w:bidi="ar-JO"/>
        </w:rPr>
        <w:t>Nursing</w:t>
      </w:r>
      <w:r w:rsidRPr="00B03925">
        <w:rPr>
          <w:rFonts w:asciiTheme="majorBidi" w:hAnsiTheme="majorBidi" w:cstheme="majorBidi"/>
          <w:b/>
          <w:bCs/>
          <w:color w:val="000000" w:themeColor="text1"/>
          <w:sz w:val="32"/>
          <w:szCs w:val="32"/>
          <w:lang w:bidi="ar-JO"/>
        </w:rPr>
        <w:t xml:space="preserve"> </w:t>
      </w:r>
    </w:p>
    <w:p w14:paraId="105D1C84" w14:textId="747D45A4" w:rsidR="00241CA8" w:rsidRPr="00B03925" w:rsidRDefault="00241CA8" w:rsidP="00241CA8">
      <w:pPr>
        <w:jc w:val="center"/>
        <w:rPr>
          <w:rFonts w:asciiTheme="majorBidi" w:hAnsiTheme="majorBidi" w:cstheme="majorBidi"/>
          <w:b/>
          <w:bCs/>
          <w:color w:val="000000" w:themeColor="text1"/>
          <w:sz w:val="32"/>
          <w:szCs w:val="32"/>
          <w:lang w:bidi="ar-JO"/>
        </w:rPr>
      </w:pPr>
      <w:r w:rsidRPr="00B03925">
        <w:rPr>
          <w:rFonts w:asciiTheme="majorBidi" w:hAnsiTheme="majorBidi" w:cstheme="majorBidi"/>
          <w:b/>
          <w:bCs/>
          <w:color w:val="000000" w:themeColor="text1"/>
          <w:sz w:val="32"/>
          <w:szCs w:val="32"/>
          <w:lang w:bidi="ar-JO"/>
        </w:rPr>
        <w:t xml:space="preserve">Major: </w:t>
      </w:r>
      <w:r w:rsidR="00427AEC" w:rsidRPr="00B03925">
        <w:rPr>
          <w:rFonts w:asciiTheme="majorBidi" w:hAnsiTheme="majorBidi" w:cstheme="majorBidi"/>
          <w:b/>
          <w:bCs/>
          <w:color w:val="000000" w:themeColor="text1"/>
          <w:sz w:val="32"/>
          <w:szCs w:val="32"/>
          <w:lang w:bidi="ar-JO"/>
        </w:rPr>
        <w:t>Nursing</w:t>
      </w:r>
    </w:p>
    <w:p w14:paraId="0E1E9761" w14:textId="2C449974" w:rsidR="00893C66" w:rsidRPr="00B03925" w:rsidRDefault="00893C66" w:rsidP="00241CA8">
      <w:pPr>
        <w:jc w:val="center"/>
        <w:rPr>
          <w:rFonts w:asciiTheme="majorBidi" w:hAnsiTheme="majorBidi" w:cstheme="majorBidi"/>
          <w:b/>
          <w:bCs/>
          <w:color w:val="0070C0"/>
          <w:sz w:val="32"/>
          <w:szCs w:val="32"/>
          <w:lang w:val="en-US" w:bidi="ar-JO"/>
        </w:rPr>
      </w:pPr>
      <w:r w:rsidRPr="00B03925">
        <w:rPr>
          <w:rFonts w:asciiTheme="majorBidi" w:hAnsiTheme="majorBidi" w:cstheme="majorBidi"/>
          <w:b/>
          <w:bCs/>
          <w:color w:val="0070C0"/>
          <w:sz w:val="32"/>
          <w:szCs w:val="32"/>
          <w:lang w:bidi="ar-JO"/>
        </w:rPr>
        <w:t>JNQF- Level</w:t>
      </w:r>
      <w:r w:rsidR="00D413A0" w:rsidRPr="00B03925">
        <w:rPr>
          <w:rFonts w:asciiTheme="majorBidi" w:hAnsiTheme="majorBidi" w:cstheme="majorBidi"/>
          <w:b/>
          <w:bCs/>
          <w:color w:val="0070C0"/>
          <w:sz w:val="32"/>
          <w:szCs w:val="32"/>
          <w:lang w:bidi="ar-JO"/>
        </w:rPr>
        <w:t xml:space="preserve"> (7)</w:t>
      </w:r>
    </w:p>
    <w:p w14:paraId="5F1BBCDB" w14:textId="77777777" w:rsidR="00241CA8" w:rsidRPr="00B03925" w:rsidRDefault="00241CA8" w:rsidP="00241CA8">
      <w:pPr>
        <w:rPr>
          <w:rFonts w:asciiTheme="majorBidi" w:hAnsiTheme="majorBidi" w:cstheme="majorBidi"/>
          <w:b/>
          <w:bCs/>
          <w:color w:val="000000" w:themeColor="text1"/>
          <w:sz w:val="32"/>
          <w:szCs w:val="32"/>
          <w:lang w:bidi="ar-JO"/>
        </w:rPr>
      </w:pPr>
    </w:p>
    <w:p w14:paraId="462913A5" w14:textId="77777777" w:rsidR="00241CA8" w:rsidRPr="00B03925" w:rsidRDefault="00241CA8" w:rsidP="00241CA8">
      <w:pPr>
        <w:jc w:val="center"/>
        <w:rPr>
          <w:rFonts w:asciiTheme="majorBidi" w:hAnsiTheme="majorBidi" w:cstheme="majorBidi"/>
          <w:b/>
          <w:bCs/>
          <w:color w:val="000000" w:themeColor="text1"/>
          <w:sz w:val="32"/>
          <w:szCs w:val="32"/>
          <w:lang w:bidi="ar-JO"/>
        </w:rPr>
      </w:pPr>
      <w:r w:rsidRPr="6788A5D9">
        <w:rPr>
          <w:rFonts w:asciiTheme="majorBidi" w:hAnsiTheme="majorBidi" w:cstheme="majorBidi"/>
          <w:b/>
          <w:bCs/>
          <w:color w:val="000000" w:themeColor="text1"/>
          <w:sz w:val="32"/>
          <w:szCs w:val="32"/>
          <w:lang w:bidi="ar-JO"/>
        </w:rPr>
        <w:t xml:space="preserve">Course Syllabus </w:t>
      </w:r>
    </w:p>
    <w:p w14:paraId="2C9F745A" w14:textId="670F06F4" w:rsidR="445D4BE6" w:rsidRDefault="445D4BE6" w:rsidP="6788A5D9">
      <w:pPr>
        <w:jc w:val="center"/>
        <w:rPr>
          <w:rFonts w:asciiTheme="majorBidi" w:hAnsiTheme="majorBidi" w:cstheme="majorBidi"/>
          <w:b/>
          <w:bCs/>
          <w:sz w:val="28"/>
          <w:szCs w:val="28"/>
          <w:lang w:bidi="ar-JO"/>
        </w:rPr>
      </w:pPr>
      <w:r w:rsidRPr="6788A5D9">
        <w:rPr>
          <w:rFonts w:asciiTheme="majorBidi" w:hAnsiTheme="majorBidi" w:cstheme="majorBidi"/>
          <w:b/>
          <w:bCs/>
          <w:sz w:val="28"/>
          <w:szCs w:val="28"/>
          <w:lang w:bidi="ar-JO"/>
        </w:rPr>
        <w:t>Adult Health Nursing 2</w:t>
      </w:r>
      <w:r w:rsidR="53BD7143" w:rsidRPr="6788A5D9">
        <w:rPr>
          <w:rFonts w:asciiTheme="majorBidi" w:hAnsiTheme="majorBidi" w:cstheme="majorBidi"/>
          <w:b/>
          <w:bCs/>
          <w:sz w:val="28"/>
          <w:szCs w:val="28"/>
          <w:lang w:bidi="ar-JO"/>
        </w:rPr>
        <w:t xml:space="preserve"> </w:t>
      </w:r>
      <w:r w:rsidRPr="6788A5D9">
        <w:rPr>
          <w:rFonts w:asciiTheme="majorBidi" w:hAnsiTheme="majorBidi" w:cstheme="majorBidi"/>
          <w:b/>
          <w:bCs/>
          <w:sz w:val="28"/>
          <w:szCs w:val="28"/>
          <w:lang w:bidi="ar-JO"/>
        </w:rPr>
        <w:t>/ Clinical</w:t>
      </w:r>
    </w:p>
    <w:p w14:paraId="42B5DD09" w14:textId="5E30A8D2" w:rsidR="003C5F21" w:rsidRPr="00B03925" w:rsidRDefault="00CF296B" w:rsidP="003C5F21">
      <w:pPr>
        <w:jc w:val="center"/>
        <w:rPr>
          <w:rFonts w:asciiTheme="majorBidi" w:hAnsiTheme="majorBidi" w:cstheme="majorBidi"/>
          <w:b/>
          <w:bCs/>
          <w:color w:val="000000" w:themeColor="text1"/>
          <w:sz w:val="32"/>
          <w:szCs w:val="32"/>
          <w:lang w:bidi="ar-JO"/>
        </w:rPr>
      </w:pPr>
      <w:r w:rsidRPr="00B03925">
        <w:rPr>
          <w:rFonts w:asciiTheme="majorBidi" w:hAnsiTheme="majorBidi" w:cstheme="majorBidi"/>
          <w:b/>
          <w:bCs/>
          <w:sz w:val="32"/>
          <w:szCs w:val="32"/>
          <w:lang w:bidi="ar-JO"/>
        </w:rPr>
        <w:t>A0613102</w:t>
      </w:r>
    </w:p>
    <w:p w14:paraId="7ABEB8D9" w14:textId="0E26A67C" w:rsidR="00ED48E8" w:rsidRPr="00B03925" w:rsidRDefault="00B03925" w:rsidP="00AE30DD">
      <w:pPr>
        <w:jc w:val="center"/>
        <w:rPr>
          <w:rFonts w:asciiTheme="majorBidi" w:hAnsiTheme="majorBidi" w:cstheme="majorBidi"/>
          <w:b/>
          <w:bCs/>
          <w:color w:val="A6A6A6" w:themeColor="background1" w:themeShade="A6"/>
          <w:sz w:val="32"/>
          <w:szCs w:val="32"/>
          <w:lang w:bidi="ar-JO"/>
        </w:rPr>
      </w:pPr>
      <w:r w:rsidRPr="00B03925">
        <w:rPr>
          <w:rFonts w:asciiTheme="majorBidi" w:hAnsiTheme="majorBidi" w:cstheme="majorBidi"/>
          <w:b/>
          <w:bCs/>
          <w:sz w:val="32"/>
          <w:szCs w:val="32"/>
          <w:lang w:bidi="ar-JO"/>
        </w:rPr>
        <w:t>Semester</w:t>
      </w:r>
      <w:r w:rsidRPr="00B03925">
        <w:rPr>
          <w:rFonts w:asciiTheme="majorBidi" w:hAnsiTheme="majorBidi" w:cstheme="majorBidi" w:hint="cs"/>
          <w:b/>
          <w:bCs/>
          <w:sz w:val="32"/>
          <w:szCs w:val="32"/>
          <w:rtl/>
          <w:lang w:bidi="ar-JO"/>
        </w:rPr>
        <w:t>:</w:t>
      </w:r>
      <w:r w:rsidRPr="00B03925">
        <w:rPr>
          <w:rFonts w:asciiTheme="majorBidi" w:hAnsiTheme="majorBidi" w:cstheme="majorBidi"/>
          <w:b/>
          <w:bCs/>
          <w:sz w:val="32"/>
          <w:szCs w:val="32"/>
          <w:lang w:bidi="ar-JO"/>
        </w:rPr>
        <w:t xml:space="preserve"> </w:t>
      </w:r>
    </w:p>
    <w:p w14:paraId="796E5EC3" w14:textId="7BCD96BE" w:rsidR="00CF296B" w:rsidRPr="00B03925" w:rsidRDefault="00ED48E8" w:rsidP="00CF296B">
      <w:pPr>
        <w:jc w:val="center"/>
        <w:rPr>
          <w:rFonts w:asciiTheme="majorBidi" w:hAnsiTheme="majorBidi" w:cstheme="majorBidi"/>
          <w:b/>
          <w:bCs/>
          <w:sz w:val="28"/>
          <w:szCs w:val="28"/>
          <w:lang w:bidi="ar-JO"/>
        </w:rPr>
      </w:pPr>
      <w:r w:rsidRPr="00B03925">
        <w:rPr>
          <w:rFonts w:asciiTheme="majorBidi" w:hAnsiTheme="majorBidi" w:cstheme="majorBidi"/>
          <w:b/>
          <w:bCs/>
          <w:sz w:val="32"/>
          <w:szCs w:val="32"/>
          <w:lang w:bidi="ar-JO"/>
        </w:rPr>
        <w:t>Academic year</w:t>
      </w:r>
      <w:r w:rsidR="00257F3E" w:rsidRPr="00B03925">
        <w:rPr>
          <w:rFonts w:asciiTheme="majorBidi" w:hAnsiTheme="majorBidi" w:cstheme="majorBidi"/>
          <w:b/>
          <w:bCs/>
          <w:color w:val="A6A6A6" w:themeColor="background1" w:themeShade="A6"/>
          <w:sz w:val="32"/>
          <w:szCs w:val="32"/>
          <w:rtl/>
          <w:lang w:bidi="ar-JO"/>
        </w:rPr>
        <w:t>:</w:t>
      </w:r>
      <w:r w:rsidR="00CF296B" w:rsidRPr="00B03925">
        <w:rPr>
          <w:rFonts w:asciiTheme="majorBidi" w:hAnsiTheme="majorBidi" w:cstheme="majorBidi"/>
          <w:b/>
          <w:bCs/>
          <w:sz w:val="32"/>
          <w:szCs w:val="32"/>
          <w:lang w:bidi="ar-JO"/>
        </w:rPr>
        <w:t xml:space="preserve"> </w:t>
      </w:r>
    </w:p>
    <w:p w14:paraId="01C6595E" w14:textId="1A36469E" w:rsidR="00ED48E8" w:rsidRPr="00B03925" w:rsidRDefault="00ED48E8" w:rsidP="00AE30DD">
      <w:pPr>
        <w:jc w:val="center"/>
        <w:rPr>
          <w:rFonts w:asciiTheme="majorBidi" w:hAnsiTheme="majorBidi" w:cstheme="majorBidi"/>
          <w:b/>
          <w:bCs/>
          <w:sz w:val="24"/>
          <w:szCs w:val="24"/>
          <w:lang w:bidi="ar-JO"/>
        </w:rPr>
      </w:pPr>
    </w:p>
    <w:p w14:paraId="12E46E2A" w14:textId="77777777" w:rsidR="00C42E66" w:rsidRPr="00B03925" w:rsidRDefault="00C42E66" w:rsidP="00C42E66">
      <w:pPr>
        <w:jc w:val="center"/>
        <w:rPr>
          <w:rFonts w:asciiTheme="majorBidi" w:hAnsiTheme="majorBidi" w:cstheme="majorBidi"/>
          <w:b/>
          <w:bCs/>
          <w:sz w:val="24"/>
          <w:szCs w:val="24"/>
          <w:lang w:bidi="ar-JO"/>
        </w:rPr>
      </w:pPr>
    </w:p>
    <w:p w14:paraId="60630B6F" w14:textId="77777777" w:rsidR="001E564A" w:rsidRPr="00B03925" w:rsidRDefault="001E564A" w:rsidP="001E564A">
      <w:pPr>
        <w:shd w:val="clear" w:color="auto" w:fill="D9D9D9"/>
        <w:spacing w:line="288" w:lineRule="auto"/>
        <w:jc w:val="both"/>
        <w:rPr>
          <w:rFonts w:asciiTheme="majorBidi" w:hAnsiTheme="majorBidi" w:cstheme="majorBidi"/>
          <w:sz w:val="24"/>
          <w:szCs w:val="24"/>
        </w:rPr>
      </w:pPr>
      <w:r w:rsidRPr="00B03925">
        <w:rPr>
          <w:rFonts w:asciiTheme="majorBidi" w:hAnsiTheme="majorBidi" w:cstheme="majorBidi"/>
          <w:sz w:val="24"/>
          <w:szCs w:val="24"/>
        </w:rPr>
        <w:t>This Course Syllabus is to be kept in the course file for this course. All changes, update and/or modifications should be reflected on the form</w:t>
      </w:r>
      <w:r w:rsidRPr="00B03925">
        <w:rPr>
          <w:rFonts w:asciiTheme="majorBidi" w:hAnsiTheme="majorBidi" w:cstheme="majorBidi"/>
          <w:sz w:val="24"/>
          <w:szCs w:val="24"/>
          <w:rtl/>
        </w:rPr>
        <w:t>.</w:t>
      </w:r>
    </w:p>
    <w:p w14:paraId="16A67C07" w14:textId="0CF03521" w:rsidR="00C82856" w:rsidRDefault="00C82856" w:rsidP="00C82856">
      <w:pPr>
        <w:rPr>
          <w:rFonts w:asciiTheme="majorBidi" w:hAnsiTheme="majorBidi" w:cstheme="majorBidi"/>
          <w:b/>
          <w:bCs/>
          <w:sz w:val="24"/>
          <w:szCs w:val="24"/>
          <w:lang w:bidi="ar-JO"/>
        </w:rPr>
      </w:pPr>
    </w:p>
    <w:p w14:paraId="7632EDCE" w14:textId="1AD9E83B" w:rsidR="00B03925" w:rsidRDefault="00B03925" w:rsidP="00C82856">
      <w:pPr>
        <w:rPr>
          <w:rFonts w:asciiTheme="majorBidi" w:hAnsiTheme="majorBidi" w:cstheme="majorBidi"/>
          <w:b/>
          <w:bCs/>
          <w:sz w:val="24"/>
          <w:szCs w:val="24"/>
          <w:lang w:bidi="ar-JO"/>
        </w:rPr>
      </w:pPr>
    </w:p>
    <w:p w14:paraId="34AEE498" w14:textId="348467CC" w:rsidR="00B03925" w:rsidRDefault="00B03925" w:rsidP="00C82856">
      <w:pPr>
        <w:rPr>
          <w:rFonts w:asciiTheme="majorBidi" w:hAnsiTheme="majorBidi" w:cstheme="majorBidi"/>
          <w:b/>
          <w:bCs/>
          <w:sz w:val="24"/>
          <w:szCs w:val="24"/>
          <w:lang w:bidi="ar-JO"/>
        </w:rPr>
      </w:pPr>
    </w:p>
    <w:p w14:paraId="568EC903" w14:textId="77777777" w:rsidR="00B03925" w:rsidRPr="00B03925" w:rsidRDefault="00B03925" w:rsidP="00C82856">
      <w:pPr>
        <w:rPr>
          <w:rFonts w:asciiTheme="majorBidi" w:hAnsiTheme="majorBidi" w:cstheme="majorBidi"/>
          <w:b/>
          <w:bCs/>
          <w:sz w:val="24"/>
          <w:szCs w:val="24"/>
          <w:lang w:bidi="ar-JO"/>
        </w:rPr>
      </w:pPr>
    </w:p>
    <w:p w14:paraId="19B0A175" w14:textId="77777777" w:rsidR="00FF52D7" w:rsidRPr="00B03925" w:rsidRDefault="00FF52D7" w:rsidP="00C82856">
      <w:pPr>
        <w:rPr>
          <w:rFonts w:asciiTheme="majorBidi" w:hAnsiTheme="majorBidi" w:cstheme="majorBidi"/>
          <w:b/>
          <w:bCs/>
          <w:sz w:val="24"/>
          <w:szCs w:val="24"/>
          <w:lang w:bidi="ar-JO"/>
        </w:rPr>
      </w:pPr>
    </w:p>
    <w:p w14:paraId="7E51621A" w14:textId="5FDF2A2F" w:rsidR="00271A6E" w:rsidRPr="00B03925" w:rsidRDefault="00271A6E" w:rsidP="0005497E">
      <w:pPr>
        <w:pStyle w:val="ListParagraph"/>
        <w:numPr>
          <w:ilvl w:val="0"/>
          <w:numId w:val="8"/>
        </w:numPr>
        <w:spacing w:before="200" w:after="10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&amp; Instructor Information:</w:t>
      </w:r>
    </w:p>
    <w:tbl>
      <w:tblPr>
        <w:tblStyle w:val="TableGrid"/>
        <w:tblW w:w="9540" w:type="dxa"/>
        <w:tblInd w:w="-10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48"/>
        <w:gridCol w:w="2791"/>
        <w:gridCol w:w="4301"/>
      </w:tblGrid>
      <w:tr w:rsidR="00C82856" w:rsidRPr="00B03925" w14:paraId="33A6C143" w14:textId="77777777" w:rsidTr="6788A5D9">
        <w:tc>
          <w:tcPr>
            <w:tcW w:w="9540" w:type="dxa"/>
            <w:gridSpan w:val="3"/>
            <w:tcBorders>
              <w:top w:val="double" w:sz="4" w:space="0" w:color="auto"/>
              <w:bottom w:val="single" w:sz="4" w:space="0" w:color="auto"/>
            </w:tcBorders>
            <w:shd w:val="clear" w:color="auto" w:fill="FFFFFF" w:themeFill="background1"/>
          </w:tcPr>
          <w:p w14:paraId="0BF0E5A6" w14:textId="77777777" w:rsidR="00C82856" w:rsidRPr="00B03925" w:rsidRDefault="00C82856" w:rsidP="00271A6E">
            <w:pPr>
              <w:rPr>
                <w:rFonts w:asciiTheme="majorBidi" w:hAnsiTheme="majorBidi" w:cstheme="majorBidi"/>
                <w:b/>
                <w:bCs/>
                <w:sz w:val="24"/>
                <w:szCs w:val="24"/>
                <w:lang w:bidi="ar-JO"/>
              </w:rPr>
            </w:pPr>
            <w:bookmarkStart w:id="0" w:name="_Hlk208914704"/>
            <w:r w:rsidRPr="00B03925">
              <w:rPr>
                <w:rFonts w:asciiTheme="majorBidi" w:hAnsiTheme="majorBidi" w:cstheme="majorBidi"/>
                <w:b/>
                <w:bCs/>
                <w:sz w:val="24"/>
                <w:szCs w:val="24"/>
                <w:lang w:bidi="ar-JO"/>
              </w:rPr>
              <w:t>Course Information</w:t>
            </w:r>
          </w:p>
        </w:tc>
      </w:tr>
      <w:tr w:rsidR="00AE30DD" w:rsidRPr="00B03925" w14:paraId="180099FB" w14:textId="77777777" w:rsidTr="6788A5D9">
        <w:tc>
          <w:tcPr>
            <w:tcW w:w="2448" w:type="dxa"/>
            <w:tcBorders>
              <w:top w:val="single" w:sz="4" w:space="0" w:color="auto"/>
            </w:tcBorders>
            <w:shd w:val="clear" w:color="auto" w:fill="D9D9D9" w:themeFill="background1" w:themeFillShade="D9"/>
          </w:tcPr>
          <w:p w14:paraId="1F50E469" w14:textId="77777777" w:rsidR="00AE30DD" w:rsidRPr="00B03925" w:rsidRDefault="00AE30DD" w:rsidP="00AE30DD">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Course Name</w:t>
            </w:r>
          </w:p>
        </w:tc>
        <w:tc>
          <w:tcPr>
            <w:tcW w:w="7092" w:type="dxa"/>
            <w:gridSpan w:val="2"/>
            <w:tcBorders>
              <w:top w:val="single" w:sz="4" w:space="0" w:color="auto"/>
            </w:tcBorders>
          </w:tcPr>
          <w:p w14:paraId="7D57450A" w14:textId="4957F83A" w:rsidR="00AE30DD" w:rsidRPr="00B03925" w:rsidRDefault="02FCC048" w:rsidP="6788A5D9">
            <w:pPr>
              <w:rPr>
                <w:rFonts w:asciiTheme="majorBidi" w:hAnsiTheme="majorBidi" w:cstheme="majorBidi"/>
                <w:sz w:val="24"/>
                <w:szCs w:val="24"/>
                <w:lang w:bidi="ar-JO"/>
              </w:rPr>
            </w:pPr>
            <w:r w:rsidRPr="6788A5D9">
              <w:rPr>
                <w:rFonts w:asciiTheme="majorBidi" w:hAnsiTheme="majorBidi" w:cstheme="majorBidi"/>
                <w:sz w:val="24"/>
                <w:szCs w:val="24"/>
                <w:lang w:bidi="ar-JO"/>
              </w:rPr>
              <w:t>Adult Health Nursing 2/ Clinical</w:t>
            </w:r>
          </w:p>
        </w:tc>
      </w:tr>
      <w:tr w:rsidR="00AE30DD" w:rsidRPr="00B03925" w14:paraId="285DE269" w14:textId="77777777" w:rsidTr="6788A5D9">
        <w:tc>
          <w:tcPr>
            <w:tcW w:w="2448" w:type="dxa"/>
            <w:shd w:val="clear" w:color="auto" w:fill="D9D9D9" w:themeFill="background1" w:themeFillShade="D9"/>
          </w:tcPr>
          <w:p w14:paraId="6A1FE3B5" w14:textId="77777777" w:rsidR="00AE30DD" w:rsidRPr="00B03925" w:rsidRDefault="00AE30DD" w:rsidP="00AE30DD">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Course Number</w:t>
            </w:r>
          </w:p>
        </w:tc>
        <w:tc>
          <w:tcPr>
            <w:tcW w:w="7092" w:type="dxa"/>
            <w:gridSpan w:val="2"/>
          </w:tcPr>
          <w:p w14:paraId="646F996D" w14:textId="4EDAB019" w:rsidR="00AE30DD" w:rsidRPr="00B03925" w:rsidRDefault="02FCC048" w:rsidP="6788A5D9">
            <w:pPr>
              <w:rPr>
                <w:rFonts w:asciiTheme="majorBidi" w:hAnsiTheme="majorBidi" w:cstheme="majorBidi"/>
                <w:sz w:val="24"/>
                <w:szCs w:val="24"/>
                <w:lang w:bidi="ar-JO"/>
              </w:rPr>
            </w:pPr>
            <w:r w:rsidRPr="6788A5D9">
              <w:rPr>
                <w:rFonts w:asciiTheme="majorBidi" w:hAnsiTheme="majorBidi" w:cstheme="majorBidi"/>
                <w:sz w:val="24"/>
                <w:szCs w:val="24"/>
                <w:lang w:bidi="ar-JO"/>
              </w:rPr>
              <w:t>A0613102</w:t>
            </w:r>
          </w:p>
        </w:tc>
      </w:tr>
      <w:tr w:rsidR="00C82856" w:rsidRPr="00B03925" w14:paraId="3106E2E5" w14:textId="77777777" w:rsidTr="6788A5D9">
        <w:tc>
          <w:tcPr>
            <w:tcW w:w="2448" w:type="dxa"/>
            <w:shd w:val="clear" w:color="auto" w:fill="D9D9D9" w:themeFill="background1" w:themeFillShade="D9"/>
          </w:tcPr>
          <w:p w14:paraId="34C39AA1" w14:textId="77777777" w:rsidR="00C82856" w:rsidRPr="00B03925" w:rsidRDefault="00C82856" w:rsidP="00271A6E">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Credit Hours</w:t>
            </w:r>
          </w:p>
        </w:tc>
        <w:tc>
          <w:tcPr>
            <w:tcW w:w="7092" w:type="dxa"/>
            <w:gridSpan w:val="2"/>
          </w:tcPr>
          <w:p w14:paraId="4F0FED13" w14:textId="78924B87" w:rsidR="00C82856" w:rsidRPr="00B03925" w:rsidRDefault="34DEAA55" w:rsidP="6788A5D9">
            <w:pPr>
              <w:rPr>
                <w:rFonts w:asciiTheme="majorBidi" w:hAnsiTheme="majorBidi" w:cstheme="majorBidi"/>
                <w:sz w:val="24"/>
                <w:szCs w:val="24"/>
                <w:lang w:bidi="ar-JO"/>
              </w:rPr>
            </w:pPr>
            <w:r w:rsidRPr="6788A5D9">
              <w:rPr>
                <w:rFonts w:asciiTheme="majorBidi" w:hAnsiTheme="majorBidi" w:cstheme="majorBidi"/>
                <w:sz w:val="24"/>
                <w:szCs w:val="24"/>
                <w:lang w:bidi="ar-JO"/>
              </w:rPr>
              <w:t>3 hours</w:t>
            </w:r>
          </w:p>
        </w:tc>
      </w:tr>
      <w:tr w:rsidR="00C82856" w:rsidRPr="00B03925" w14:paraId="09C3CB94" w14:textId="77777777" w:rsidTr="6788A5D9">
        <w:trPr>
          <w:trHeight w:val="350"/>
        </w:trPr>
        <w:tc>
          <w:tcPr>
            <w:tcW w:w="2448" w:type="dxa"/>
            <w:shd w:val="clear" w:color="auto" w:fill="D9D9D9" w:themeFill="background1" w:themeFillShade="D9"/>
          </w:tcPr>
          <w:p w14:paraId="703B41BB" w14:textId="77777777" w:rsidR="00C82856" w:rsidRPr="00B03925" w:rsidRDefault="00C82856" w:rsidP="00271A6E">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Course Nature</w:t>
            </w:r>
          </w:p>
        </w:tc>
        <w:tc>
          <w:tcPr>
            <w:tcW w:w="2791" w:type="dxa"/>
          </w:tcPr>
          <w:p w14:paraId="2C559B45" w14:textId="354BF01D" w:rsidR="00C82856" w:rsidRPr="00B03925" w:rsidRDefault="00427AEC" w:rsidP="00271A6E">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r w:rsidR="00C82856" w:rsidRPr="00B03925">
              <w:rPr>
                <w:rFonts w:asciiTheme="majorBidi" w:hAnsiTheme="majorBidi" w:cstheme="majorBidi"/>
                <w:sz w:val="24"/>
                <w:szCs w:val="24"/>
                <w:lang w:bidi="ar-JO"/>
              </w:rPr>
              <w:t>Theoretical</w:t>
            </w:r>
          </w:p>
        </w:tc>
        <w:tc>
          <w:tcPr>
            <w:tcW w:w="4301" w:type="dxa"/>
          </w:tcPr>
          <w:p w14:paraId="6B32751D" w14:textId="43BB06C9" w:rsidR="00C82856" w:rsidRPr="00B03925" w:rsidRDefault="00CE2C07" w:rsidP="00CE2C07">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r w:rsidR="00C82856" w:rsidRPr="00B03925">
              <w:rPr>
                <w:rFonts w:asciiTheme="majorBidi" w:hAnsiTheme="majorBidi" w:cstheme="majorBidi"/>
                <w:sz w:val="24"/>
                <w:szCs w:val="24"/>
                <w:lang w:bidi="ar-JO"/>
              </w:rPr>
              <w:t xml:space="preserve"> Practical</w:t>
            </w:r>
          </w:p>
        </w:tc>
      </w:tr>
      <w:tr w:rsidR="00C82856" w:rsidRPr="00B03925" w14:paraId="50CB9E66" w14:textId="77777777" w:rsidTr="6788A5D9">
        <w:tc>
          <w:tcPr>
            <w:tcW w:w="2448" w:type="dxa"/>
            <w:shd w:val="clear" w:color="auto" w:fill="D9D9D9" w:themeFill="background1" w:themeFillShade="D9"/>
          </w:tcPr>
          <w:p w14:paraId="3765B1ED" w14:textId="77777777" w:rsidR="00C82856" w:rsidRPr="00B03925" w:rsidRDefault="00C82856" w:rsidP="00271A6E">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Course Type</w:t>
            </w:r>
          </w:p>
        </w:tc>
        <w:tc>
          <w:tcPr>
            <w:tcW w:w="7092" w:type="dxa"/>
            <w:gridSpan w:val="2"/>
          </w:tcPr>
          <w:p w14:paraId="53679DAC" w14:textId="5C28E284" w:rsidR="00C82856" w:rsidRPr="00B03925" w:rsidRDefault="00CE2C07" w:rsidP="00CE2C07">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r w:rsidR="00C82856" w:rsidRPr="00B03925">
              <w:rPr>
                <w:rFonts w:asciiTheme="majorBidi" w:hAnsiTheme="majorBidi" w:cstheme="majorBidi"/>
                <w:sz w:val="24"/>
                <w:szCs w:val="24"/>
                <w:lang w:bidi="ar-JO"/>
              </w:rPr>
              <w:t>Face to Face</w:t>
            </w:r>
          </w:p>
          <w:p w14:paraId="4918C1C0" w14:textId="4A06AB34" w:rsidR="00C82856" w:rsidRPr="00B03925" w:rsidRDefault="00973C29" w:rsidP="00271A6E">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r w:rsidR="00C82856" w:rsidRPr="00B03925">
              <w:rPr>
                <w:rFonts w:asciiTheme="majorBidi" w:hAnsiTheme="majorBidi" w:cstheme="majorBidi"/>
                <w:sz w:val="24"/>
                <w:szCs w:val="24"/>
                <w:lang w:bidi="ar-JO"/>
              </w:rPr>
              <w:t xml:space="preserve"> Blended</w:t>
            </w:r>
          </w:p>
          <w:p w14:paraId="55CDBCAA" w14:textId="6CBB83BE" w:rsidR="00C82856" w:rsidRPr="00B03925" w:rsidRDefault="00973C29" w:rsidP="00271A6E">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r w:rsidR="00C82856" w:rsidRPr="00B03925">
              <w:rPr>
                <w:rFonts w:asciiTheme="majorBidi" w:hAnsiTheme="majorBidi" w:cstheme="majorBidi"/>
                <w:sz w:val="24"/>
                <w:szCs w:val="24"/>
                <w:lang w:bidi="ar-JO"/>
              </w:rPr>
              <w:t xml:space="preserve"> Full Online </w:t>
            </w:r>
          </w:p>
        </w:tc>
      </w:tr>
      <w:tr w:rsidR="00CE2C07" w:rsidRPr="00B03925" w14:paraId="012CDE59" w14:textId="77777777" w:rsidTr="6788A5D9">
        <w:tc>
          <w:tcPr>
            <w:tcW w:w="2448" w:type="dxa"/>
            <w:shd w:val="clear" w:color="auto" w:fill="D9D9D9" w:themeFill="background1" w:themeFillShade="D9"/>
          </w:tcPr>
          <w:p w14:paraId="2E888453" w14:textId="77777777" w:rsidR="00CE2C07" w:rsidRPr="00B03925" w:rsidRDefault="00CE2C07" w:rsidP="00CE2C07">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Prerequisites</w:t>
            </w:r>
          </w:p>
        </w:tc>
        <w:tc>
          <w:tcPr>
            <w:tcW w:w="7092" w:type="dxa"/>
            <w:gridSpan w:val="2"/>
          </w:tcPr>
          <w:p w14:paraId="464932C1" w14:textId="074FC42E" w:rsidR="00CE2C07" w:rsidRPr="00B03925" w:rsidRDefault="00CE2C07" w:rsidP="00CE2C07">
            <w:pPr>
              <w:rPr>
                <w:rFonts w:asciiTheme="majorBidi" w:hAnsiTheme="majorBidi" w:cstheme="majorBidi"/>
                <w:sz w:val="24"/>
                <w:szCs w:val="24"/>
                <w:lang w:bidi="ar-JO"/>
              </w:rPr>
            </w:pPr>
            <w:r w:rsidRPr="00B03925">
              <w:rPr>
                <w:rFonts w:asciiTheme="majorBidi" w:hAnsiTheme="majorBidi" w:cstheme="majorBidi"/>
                <w:sz w:val="24"/>
                <w:szCs w:val="24"/>
                <w:lang w:val="en-US" w:bidi="ar-JO"/>
              </w:rPr>
              <w:t>A0612104</w:t>
            </w:r>
          </w:p>
        </w:tc>
      </w:tr>
      <w:tr w:rsidR="00CE2C07" w:rsidRPr="00B03925" w14:paraId="2692F738" w14:textId="77777777" w:rsidTr="6788A5D9">
        <w:tc>
          <w:tcPr>
            <w:tcW w:w="2448" w:type="dxa"/>
            <w:shd w:val="clear" w:color="auto" w:fill="D9D9D9" w:themeFill="background1" w:themeFillShade="D9"/>
          </w:tcPr>
          <w:p w14:paraId="315AB3B5" w14:textId="77777777" w:rsidR="00CE2C07" w:rsidRPr="00B03925" w:rsidRDefault="00CE2C07" w:rsidP="00CE2C07">
            <w:pPr>
              <w:rPr>
                <w:rFonts w:asciiTheme="majorBidi" w:hAnsiTheme="majorBidi" w:cstheme="majorBidi"/>
                <w:b/>
                <w:bCs/>
                <w:color w:val="000000" w:themeColor="text1"/>
                <w:sz w:val="24"/>
                <w:szCs w:val="24"/>
                <w:lang w:bidi="ar-JO"/>
              </w:rPr>
            </w:pPr>
            <w:r w:rsidRPr="00B03925">
              <w:rPr>
                <w:rFonts w:asciiTheme="majorBidi" w:hAnsiTheme="majorBidi" w:cstheme="majorBidi"/>
                <w:b/>
                <w:bCs/>
                <w:color w:val="000000" w:themeColor="text1"/>
                <w:sz w:val="24"/>
                <w:szCs w:val="24"/>
                <w:lang w:bidi="ar-JO"/>
              </w:rPr>
              <w:t>Concurrent</w:t>
            </w:r>
          </w:p>
        </w:tc>
        <w:tc>
          <w:tcPr>
            <w:tcW w:w="7092" w:type="dxa"/>
            <w:gridSpan w:val="2"/>
          </w:tcPr>
          <w:p w14:paraId="7FACE325" w14:textId="1A25BFAD" w:rsidR="00CE2C07" w:rsidRPr="00B03925" w:rsidRDefault="00CE2C07" w:rsidP="00CE2C07">
            <w:pPr>
              <w:rPr>
                <w:rFonts w:asciiTheme="majorBidi" w:hAnsiTheme="majorBidi" w:cstheme="majorBidi"/>
                <w:sz w:val="24"/>
                <w:szCs w:val="24"/>
                <w:lang w:bidi="ar-JO"/>
              </w:rPr>
            </w:pPr>
            <w:r w:rsidRPr="00B03925">
              <w:rPr>
                <w:rFonts w:asciiTheme="majorBidi" w:hAnsiTheme="majorBidi" w:cstheme="majorBidi"/>
                <w:sz w:val="24"/>
                <w:szCs w:val="24"/>
                <w:lang w:bidi="ar-JO"/>
              </w:rPr>
              <w:t>A0613101</w:t>
            </w:r>
          </w:p>
        </w:tc>
      </w:tr>
    </w:tbl>
    <w:p w14:paraId="35AC06F0" w14:textId="77777777" w:rsidR="00C82856" w:rsidRPr="00B03925" w:rsidRDefault="00C82856" w:rsidP="00C82856">
      <w:pPr>
        <w:rPr>
          <w:rFonts w:asciiTheme="majorBidi" w:hAnsiTheme="majorBidi" w:cstheme="majorBidi"/>
          <w:b/>
          <w:bCs/>
          <w:sz w:val="24"/>
          <w:szCs w:val="24"/>
          <w:lang w:bidi="ar-JO"/>
        </w:rPr>
      </w:pPr>
      <w:bookmarkStart w:id="1" w:name="_Hlk208914386"/>
      <w:bookmarkEnd w:id="0"/>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20"/>
        <w:gridCol w:w="7110"/>
      </w:tblGrid>
      <w:tr w:rsidR="00C82856" w:rsidRPr="00B03925" w14:paraId="58CA472A" w14:textId="77777777" w:rsidTr="00745E94">
        <w:tc>
          <w:tcPr>
            <w:tcW w:w="9630" w:type="dxa"/>
            <w:gridSpan w:val="2"/>
            <w:tcBorders>
              <w:top w:val="double" w:sz="4" w:space="0" w:color="auto"/>
              <w:bottom w:val="single" w:sz="4" w:space="0" w:color="auto"/>
            </w:tcBorders>
            <w:shd w:val="pct12" w:color="auto" w:fill="FFFFFF" w:themeFill="background1"/>
          </w:tcPr>
          <w:p w14:paraId="2392FB95" w14:textId="77777777" w:rsidR="00C82856" w:rsidRPr="00B03925" w:rsidRDefault="00C82856" w:rsidP="00745E94">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Description &amp; Objectives</w:t>
            </w:r>
          </w:p>
        </w:tc>
      </w:tr>
      <w:tr w:rsidR="00CE2C07" w:rsidRPr="00B03925" w14:paraId="2B6BA171" w14:textId="77777777" w:rsidTr="0080246F">
        <w:tc>
          <w:tcPr>
            <w:tcW w:w="2520" w:type="dxa"/>
            <w:tcBorders>
              <w:top w:val="single" w:sz="4" w:space="0" w:color="auto"/>
              <w:bottom w:val="single" w:sz="4" w:space="0" w:color="auto"/>
            </w:tcBorders>
            <w:shd w:val="clear" w:color="auto" w:fill="D9D9D9" w:themeFill="background1" w:themeFillShade="D9"/>
          </w:tcPr>
          <w:p w14:paraId="6318ED66" w14:textId="77777777" w:rsidR="00CE2C07" w:rsidRPr="00B03925" w:rsidRDefault="00CE2C07" w:rsidP="00CE2C07">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Description</w:t>
            </w:r>
          </w:p>
        </w:tc>
        <w:tc>
          <w:tcPr>
            <w:tcW w:w="7110" w:type="dxa"/>
            <w:tcBorders>
              <w:top w:val="single" w:sz="4" w:space="0" w:color="auto"/>
              <w:bottom w:val="single" w:sz="4" w:space="0" w:color="auto"/>
            </w:tcBorders>
          </w:tcPr>
          <w:p w14:paraId="4E584569" w14:textId="2B760B0F" w:rsidR="00CE2C07" w:rsidRPr="00B03925" w:rsidRDefault="00CE2C07" w:rsidP="003B79D8">
            <w:pPr>
              <w:rPr>
                <w:rFonts w:asciiTheme="majorBidi" w:hAnsiTheme="majorBidi" w:cstheme="majorBidi"/>
                <w:sz w:val="24"/>
                <w:szCs w:val="24"/>
                <w:lang w:bidi="ar-JO"/>
              </w:rPr>
            </w:pPr>
            <w:r w:rsidRPr="00B03925">
              <w:rPr>
                <w:rFonts w:asciiTheme="majorBidi" w:hAnsiTheme="majorBidi" w:cstheme="majorBidi"/>
                <w:color w:val="000000" w:themeColor="text1"/>
                <w:sz w:val="24"/>
                <w:szCs w:val="24"/>
                <w:lang w:val="en-US" w:eastAsia="x-none"/>
              </w:rPr>
              <w:t>This nursing course is the second of two clinical courses that introduce students to the essential skills of adult patient care through direct clinical experience in hospital settings. Through clinical rotations in medical-surgical units, students will develop essential clinical skills, including patient assessment, medication administration, emergency response, and patient education. Students will learn to manage a variety of cases, integrating evidence-based practices to deliver effective and compassionate care while they assess patient needs, develop treatment plans, and collaborate within interdisciplinary teams. Specifically, students will be taught to carry out physical and psychological assessment of adult patients, create individualized care plans based on patient assessment, communicating effectively with patients, families, and healthcare professionals, undertaking accurate documentation of care, and engaging in evidence-based practice to manage complex medical cases. Clinical rotations will provide hands-on experience in various healthcare environments, fostering competence in patient care strategies. Students will develop proficiency in critical thinking, adaptability, and cultural sensitivity, crucial for effective nursing practice.</w:t>
            </w:r>
          </w:p>
        </w:tc>
      </w:tr>
      <w:tr w:rsidR="00CE2C07" w:rsidRPr="00B03925" w14:paraId="47612F84" w14:textId="77777777" w:rsidTr="0080246F">
        <w:tc>
          <w:tcPr>
            <w:tcW w:w="2520" w:type="dxa"/>
            <w:tcBorders>
              <w:top w:val="single" w:sz="4" w:space="0" w:color="auto"/>
              <w:bottom w:val="double" w:sz="4" w:space="0" w:color="auto"/>
            </w:tcBorders>
            <w:shd w:val="clear" w:color="auto" w:fill="D9D9D9" w:themeFill="background1" w:themeFillShade="D9"/>
          </w:tcPr>
          <w:p w14:paraId="5B1D2CCA" w14:textId="77777777" w:rsidR="00CE2C07" w:rsidRPr="00B03925" w:rsidRDefault="00CE2C07" w:rsidP="00CE2C07">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Objectives</w:t>
            </w:r>
          </w:p>
        </w:tc>
        <w:tc>
          <w:tcPr>
            <w:tcW w:w="7110" w:type="dxa"/>
            <w:tcBorders>
              <w:top w:val="single" w:sz="4" w:space="0" w:color="auto"/>
              <w:bottom w:val="double" w:sz="4" w:space="0" w:color="auto"/>
            </w:tcBorders>
          </w:tcPr>
          <w:p w14:paraId="094C18D4" w14:textId="6CC9DAD0" w:rsidR="00CE2C07" w:rsidRPr="00B03925" w:rsidRDefault="00B110E5" w:rsidP="00B110E5">
            <w:pPr>
              <w:jc w:val="both"/>
              <w:rPr>
                <w:rFonts w:asciiTheme="majorBidi" w:hAnsiTheme="majorBidi" w:cstheme="majorBidi"/>
                <w:sz w:val="24"/>
                <w:szCs w:val="24"/>
                <w:lang w:bidi="ar-JO"/>
              </w:rPr>
            </w:pPr>
            <w:r w:rsidRPr="00B03925">
              <w:rPr>
                <w:rFonts w:asciiTheme="majorBidi" w:hAnsiTheme="majorBidi" w:cstheme="majorBidi"/>
                <w:sz w:val="24"/>
                <w:szCs w:val="24"/>
                <w:lang w:bidi="ar-JO"/>
              </w:rPr>
              <w:t>The purpose of this course is to provide students with skills in providing holistic nursing care to clients; prepare the students to be competent and professional in providing nursing care to individuals within a family context approach at the preventive, curative and rehabilitative levels; facilitate the students’ abilities to collaborate effectively with interdisciplinary health care teams to improve the quality of nursing care, commitment, communication skills and ethical attitudes attributes. To learn proper documentation of nursing care.</w:t>
            </w:r>
          </w:p>
        </w:tc>
      </w:tr>
    </w:tbl>
    <w:p w14:paraId="7668C520" w14:textId="77777777" w:rsidR="00C82856" w:rsidRPr="00B03925" w:rsidRDefault="00C82856" w:rsidP="00C82856">
      <w:pPr>
        <w:rPr>
          <w:rFonts w:asciiTheme="majorBidi" w:hAnsiTheme="majorBidi" w:cstheme="majorBidi"/>
          <w:b/>
          <w:bCs/>
          <w:sz w:val="24"/>
          <w:szCs w:val="24"/>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shd w:val="clear" w:color="auto" w:fill="FFFFFF" w:themeFill="background1"/>
        <w:tblLook w:val="04A0" w:firstRow="1" w:lastRow="0" w:firstColumn="1" w:lastColumn="0" w:noHBand="0" w:noVBand="1"/>
      </w:tblPr>
      <w:tblGrid>
        <w:gridCol w:w="2487"/>
        <w:gridCol w:w="7143"/>
      </w:tblGrid>
      <w:tr w:rsidR="00C82856" w:rsidRPr="00B03925" w14:paraId="5DEF8B6C" w14:textId="77777777" w:rsidTr="00745E94">
        <w:tc>
          <w:tcPr>
            <w:tcW w:w="9630" w:type="dxa"/>
            <w:gridSpan w:val="2"/>
            <w:tcBorders>
              <w:top w:val="double" w:sz="4" w:space="0" w:color="auto"/>
              <w:bottom w:val="single" w:sz="4" w:space="0" w:color="auto"/>
            </w:tcBorders>
            <w:shd w:val="pct12" w:color="auto" w:fill="FFFFFF" w:themeFill="background1"/>
          </w:tcPr>
          <w:p w14:paraId="2C5F453A" w14:textId="77777777" w:rsidR="00C82856" w:rsidRPr="00B03925" w:rsidRDefault="00C82856" w:rsidP="00745E94">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Educational Sources</w:t>
            </w:r>
          </w:p>
        </w:tc>
      </w:tr>
      <w:tr w:rsidR="00C82856" w:rsidRPr="00B03925" w14:paraId="751F628A" w14:textId="77777777" w:rsidTr="00710055">
        <w:tc>
          <w:tcPr>
            <w:tcW w:w="2487" w:type="dxa"/>
            <w:tcBorders>
              <w:top w:val="single" w:sz="4" w:space="0" w:color="auto"/>
            </w:tcBorders>
            <w:shd w:val="clear" w:color="auto" w:fill="D9D9D9" w:themeFill="background1" w:themeFillShade="D9"/>
          </w:tcPr>
          <w:p w14:paraId="49C4A7C5"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Required Text(s)</w:t>
            </w:r>
          </w:p>
        </w:tc>
        <w:tc>
          <w:tcPr>
            <w:tcW w:w="7143" w:type="dxa"/>
            <w:tcBorders>
              <w:top w:val="single" w:sz="4" w:space="0" w:color="auto"/>
            </w:tcBorders>
            <w:shd w:val="clear" w:color="auto" w:fill="FFFFFF" w:themeFill="background1"/>
          </w:tcPr>
          <w:p w14:paraId="1864FBDF" w14:textId="6F4AC146" w:rsidR="00C82856" w:rsidRPr="00B03925" w:rsidRDefault="00CE2C07" w:rsidP="00C82856">
            <w:pPr>
              <w:jc w:val="both"/>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lang w:bidi="ar-JO"/>
              </w:rPr>
              <w:t xml:space="preserve">The purpose of this course is to provide students with skills in providing holistic nursing care to clients; prepare the students to be competent and professional in providing nursing care to individuals within a family </w:t>
            </w:r>
            <w:r w:rsidRPr="00B03925">
              <w:rPr>
                <w:rFonts w:asciiTheme="majorBidi" w:hAnsiTheme="majorBidi" w:cstheme="majorBidi"/>
                <w:sz w:val="24"/>
                <w:szCs w:val="24"/>
                <w:lang w:bidi="ar-JO"/>
              </w:rPr>
              <w:lastRenderedPageBreak/>
              <w:t>context approach at the preventive, curative and rehabilitative levels; facilitate the students’ abilities to collaborate effectively with interdisciplinary health care teams to improve the quality of nursing care, commitment, communication skills and ethical attitudes attributes. To learn proper documentation of nursing care.</w:t>
            </w:r>
          </w:p>
        </w:tc>
      </w:tr>
      <w:tr w:rsidR="00C82856" w:rsidRPr="00B03925" w14:paraId="6D214FE3" w14:textId="77777777" w:rsidTr="003B79D8">
        <w:trPr>
          <w:trHeight w:val="2105"/>
        </w:trPr>
        <w:tc>
          <w:tcPr>
            <w:tcW w:w="2487" w:type="dxa"/>
            <w:shd w:val="clear" w:color="auto" w:fill="D9D9D9" w:themeFill="background1" w:themeFillShade="D9"/>
          </w:tcPr>
          <w:p w14:paraId="501441BE"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lastRenderedPageBreak/>
              <w:t>Supportive References</w:t>
            </w:r>
          </w:p>
        </w:tc>
        <w:tc>
          <w:tcPr>
            <w:tcW w:w="7143" w:type="dxa"/>
            <w:shd w:val="clear" w:color="auto" w:fill="FFFFFF" w:themeFill="background1"/>
          </w:tcPr>
          <w:p w14:paraId="396A4B51" w14:textId="77777777" w:rsidR="00CE2C07" w:rsidRPr="00B03925" w:rsidRDefault="00CE2C07" w:rsidP="00CE2C07">
            <w:pPr>
              <w:numPr>
                <w:ilvl w:val="0"/>
                <w:numId w:val="28"/>
              </w:numPr>
              <w:spacing w:after="200" w:line="276" w:lineRule="auto"/>
              <w:jc w:val="both"/>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Hinkle, J., </w:t>
            </w:r>
            <w:proofErr w:type="spellStart"/>
            <w:r w:rsidRPr="00B03925">
              <w:rPr>
                <w:rFonts w:asciiTheme="majorBidi" w:hAnsiTheme="majorBidi" w:cstheme="majorBidi"/>
                <w:sz w:val="24"/>
                <w:szCs w:val="24"/>
                <w:lang w:bidi="ar-JO"/>
              </w:rPr>
              <w:t>Overbaugh</w:t>
            </w:r>
            <w:proofErr w:type="spellEnd"/>
            <w:r w:rsidRPr="00B03925">
              <w:rPr>
                <w:rFonts w:asciiTheme="majorBidi" w:hAnsiTheme="majorBidi" w:cstheme="majorBidi"/>
                <w:sz w:val="24"/>
                <w:szCs w:val="24"/>
                <w:lang w:bidi="ar-JO"/>
              </w:rPr>
              <w:t xml:space="preserve">, K., &amp; Cheever, K. (2022). Brunner and </w:t>
            </w:r>
            <w:proofErr w:type="spellStart"/>
            <w:r w:rsidRPr="00B03925">
              <w:rPr>
                <w:rFonts w:asciiTheme="majorBidi" w:hAnsiTheme="majorBidi" w:cstheme="majorBidi"/>
                <w:sz w:val="24"/>
                <w:szCs w:val="24"/>
                <w:lang w:bidi="ar-JO"/>
              </w:rPr>
              <w:t>Suddarth's</w:t>
            </w:r>
            <w:proofErr w:type="spellEnd"/>
            <w:r w:rsidRPr="00B03925">
              <w:rPr>
                <w:rFonts w:asciiTheme="majorBidi" w:hAnsiTheme="majorBidi" w:cstheme="majorBidi"/>
                <w:sz w:val="24"/>
                <w:szCs w:val="24"/>
                <w:lang w:bidi="ar-JO"/>
              </w:rPr>
              <w:t xml:space="preserve"> textbook of medical surgical nursing (15th Ed.). Philadelphia, PA.</w:t>
            </w:r>
          </w:p>
          <w:p w14:paraId="3DD83EBD" w14:textId="77777777" w:rsidR="00CE2C07" w:rsidRPr="00B03925" w:rsidRDefault="00CE2C07" w:rsidP="00CE2C07">
            <w:pPr>
              <w:numPr>
                <w:ilvl w:val="0"/>
                <w:numId w:val="28"/>
              </w:numPr>
              <w:spacing w:after="200" w:line="276" w:lineRule="auto"/>
              <w:jc w:val="both"/>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Berman, A., Snyder, S., &amp; Frandsen, G. (2020). Kozier &amp; </w:t>
            </w:r>
            <w:proofErr w:type="spellStart"/>
            <w:r w:rsidRPr="00B03925">
              <w:rPr>
                <w:rFonts w:asciiTheme="majorBidi" w:hAnsiTheme="majorBidi" w:cstheme="majorBidi"/>
                <w:sz w:val="24"/>
                <w:szCs w:val="24"/>
                <w:lang w:bidi="ar-JO"/>
              </w:rPr>
              <w:t>Erb's</w:t>
            </w:r>
            <w:proofErr w:type="spellEnd"/>
            <w:r w:rsidRPr="00B03925">
              <w:rPr>
                <w:rFonts w:asciiTheme="majorBidi" w:hAnsiTheme="majorBidi" w:cstheme="majorBidi"/>
                <w:sz w:val="24"/>
                <w:szCs w:val="24"/>
                <w:lang w:bidi="ar-JO"/>
              </w:rPr>
              <w:t xml:space="preserve"> Fundamentals of Nursing: Concepts, Process and Practice (11th Ed.). Pearson. ISBN-13: 9780136872986 </w:t>
            </w:r>
          </w:p>
          <w:p w14:paraId="342AE85F" w14:textId="706C7DC9" w:rsidR="00C82856" w:rsidRPr="003B79D8" w:rsidRDefault="00CE2C07" w:rsidP="003B79D8">
            <w:pPr>
              <w:numPr>
                <w:ilvl w:val="0"/>
                <w:numId w:val="28"/>
              </w:numPr>
              <w:spacing w:after="200" w:line="276" w:lineRule="auto"/>
              <w:jc w:val="both"/>
              <w:rPr>
                <w:rFonts w:asciiTheme="majorBidi" w:hAnsiTheme="majorBidi" w:cstheme="majorBidi"/>
                <w:sz w:val="24"/>
                <w:szCs w:val="24"/>
                <w:lang w:bidi="ar-JO"/>
              </w:rPr>
            </w:pPr>
            <w:r w:rsidRPr="00B03925">
              <w:rPr>
                <w:rFonts w:asciiTheme="majorBidi" w:hAnsiTheme="majorBidi" w:cstheme="majorBidi"/>
                <w:sz w:val="24"/>
                <w:szCs w:val="24"/>
                <w:lang w:bidi="ar-JO"/>
              </w:rPr>
              <w:t>Lippincott Procedures 2021</w:t>
            </w:r>
          </w:p>
        </w:tc>
      </w:tr>
    </w:tbl>
    <w:p w14:paraId="3202AD54" w14:textId="77777777" w:rsidR="00C82856" w:rsidRPr="00B03925" w:rsidRDefault="00C82856" w:rsidP="00C82856">
      <w:pPr>
        <w:rPr>
          <w:rFonts w:asciiTheme="majorBidi" w:hAnsiTheme="majorBidi" w:cstheme="majorBidi"/>
          <w:b/>
          <w:bCs/>
          <w:sz w:val="24"/>
          <w:szCs w:val="24"/>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87"/>
        <w:gridCol w:w="7143"/>
      </w:tblGrid>
      <w:tr w:rsidR="00C82856" w:rsidRPr="00B03925" w14:paraId="0932CC19" w14:textId="77777777" w:rsidTr="00745E94">
        <w:tc>
          <w:tcPr>
            <w:tcW w:w="9630" w:type="dxa"/>
            <w:gridSpan w:val="2"/>
            <w:tcBorders>
              <w:top w:val="double" w:sz="4" w:space="0" w:color="auto"/>
              <w:bottom w:val="single" w:sz="4" w:space="0" w:color="auto"/>
            </w:tcBorders>
            <w:shd w:val="pct12" w:color="auto" w:fill="FFFFFF" w:themeFill="background1"/>
          </w:tcPr>
          <w:p w14:paraId="2BC03EB7" w14:textId="77777777" w:rsidR="00C82856" w:rsidRPr="00B03925" w:rsidRDefault="00C82856" w:rsidP="00745E94">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Instructor’s Information</w:t>
            </w:r>
          </w:p>
        </w:tc>
      </w:tr>
      <w:tr w:rsidR="00C82856" w:rsidRPr="00B03925" w14:paraId="697C58BE" w14:textId="77777777" w:rsidTr="00710055">
        <w:tc>
          <w:tcPr>
            <w:tcW w:w="2487" w:type="dxa"/>
            <w:tcBorders>
              <w:top w:val="double" w:sz="4" w:space="0" w:color="auto"/>
              <w:bottom w:val="single" w:sz="4" w:space="0" w:color="auto"/>
            </w:tcBorders>
            <w:shd w:val="pct12" w:color="auto" w:fill="FFFFFF" w:themeFill="background1"/>
          </w:tcPr>
          <w:p w14:paraId="7CCC97D8" w14:textId="7B209941"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Instructor’s Name</w:t>
            </w:r>
          </w:p>
        </w:tc>
        <w:tc>
          <w:tcPr>
            <w:tcW w:w="7143" w:type="dxa"/>
            <w:tcBorders>
              <w:top w:val="double" w:sz="4" w:space="0" w:color="auto"/>
              <w:bottom w:val="single" w:sz="4" w:space="0" w:color="auto"/>
            </w:tcBorders>
          </w:tcPr>
          <w:p w14:paraId="4FEA4596" w14:textId="3DCBD31A" w:rsidR="00C82856" w:rsidRPr="00B03925" w:rsidRDefault="00C82856" w:rsidP="00C82856">
            <w:pPr>
              <w:rPr>
                <w:rFonts w:asciiTheme="majorBidi" w:hAnsiTheme="majorBidi" w:cstheme="majorBidi"/>
                <w:color w:val="A6A6A6" w:themeColor="background1" w:themeShade="A6"/>
                <w:sz w:val="24"/>
                <w:szCs w:val="24"/>
                <w:lang w:bidi="ar-JO"/>
              </w:rPr>
            </w:pPr>
          </w:p>
        </w:tc>
      </w:tr>
      <w:tr w:rsidR="00C82856" w:rsidRPr="00B03925" w14:paraId="6BBFFC31" w14:textId="77777777" w:rsidTr="0080246F">
        <w:tc>
          <w:tcPr>
            <w:tcW w:w="2487" w:type="dxa"/>
            <w:tcBorders>
              <w:top w:val="single" w:sz="4" w:space="0" w:color="auto"/>
              <w:bottom w:val="single" w:sz="4" w:space="0" w:color="auto"/>
            </w:tcBorders>
            <w:shd w:val="clear" w:color="auto" w:fill="D9D9D9" w:themeFill="background1" w:themeFillShade="D9"/>
          </w:tcPr>
          <w:p w14:paraId="62655547" w14:textId="77777777" w:rsidR="00C82856" w:rsidRPr="00B03925" w:rsidRDefault="00C82856" w:rsidP="00C82856">
            <w:pPr>
              <w:rPr>
                <w:rFonts w:asciiTheme="majorBidi" w:hAnsiTheme="majorBidi" w:cstheme="majorBidi"/>
                <w:sz w:val="24"/>
                <w:szCs w:val="24"/>
                <w:lang w:bidi="ar-JO"/>
              </w:rPr>
            </w:pPr>
            <w:r w:rsidRPr="00B03925">
              <w:rPr>
                <w:rFonts w:asciiTheme="majorBidi" w:hAnsiTheme="majorBidi" w:cstheme="majorBidi"/>
                <w:b/>
                <w:bCs/>
                <w:sz w:val="24"/>
                <w:szCs w:val="24"/>
                <w:lang w:bidi="ar-JO"/>
              </w:rPr>
              <w:t>E-mail</w:t>
            </w:r>
          </w:p>
        </w:tc>
        <w:tc>
          <w:tcPr>
            <w:tcW w:w="7143" w:type="dxa"/>
            <w:tcBorders>
              <w:top w:val="single" w:sz="4" w:space="0" w:color="auto"/>
              <w:bottom w:val="single" w:sz="4" w:space="0" w:color="auto"/>
            </w:tcBorders>
          </w:tcPr>
          <w:p w14:paraId="64855FFB" w14:textId="4F6E6263" w:rsidR="00C82856" w:rsidRPr="00B03925" w:rsidRDefault="00C82856" w:rsidP="00C82856">
            <w:pPr>
              <w:rPr>
                <w:rFonts w:asciiTheme="majorBidi" w:hAnsiTheme="majorBidi" w:cstheme="majorBidi"/>
                <w:color w:val="A6A6A6" w:themeColor="background1" w:themeShade="A6"/>
                <w:sz w:val="24"/>
                <w:szCs w:val="24"/>
                <w:lang w:bidi="ar-JO"/>
              </w:rPr>
            </w:pPr>
          </w:p>
        </w:tc>
      </w:tr>
      <w:tr w:rsidR="00C82856" w:rsidRPr="00B03925" w14:paraId="106CDA7E" w14:textId="77777777" w:rsidTr="0080246F">
        <w:tc>
          <w:tcPr>
            <w:tcW w:w="2487" w:type="dxa"/>
            <w:tcBorders>
              <w:top w:val="single" w:sz="4" w:space="0" w:color="auto"/>
              <w:bottom w:val="double" w:sz="4" w:space="0" w:color="auto"/>
            </w:tcBorders>
            <w:shd w:val="clear" w:color="auto" w:fill="D9D9D9" w:themeFill="background1" w:themeFillShade="D9"/>
          </w:tcPr>
          <w:p w14:paraId="51CFEEAE"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Office Hours</w:t>
            </w:r>
          </w:p>
        </w:tc>
        <w:tc>
          <w:tcPr>
            <w:tcW w:w="7143" w:type="dxa"/>
            <w:tcBorders>
              <w:top w:val="single" w:sz="4" w:space="0" w:color="auto"/>
              <w:bottom w:val="double" w:sz="4" w:space="0" w:color="auto"/>
            </w:tcBorders>
          </w:tcPr>
          <w:p w14:paraId="31046393" w14:textId="58C156EA" w:rsidR="00C82856" w:rsidRPr="00B03925" w:rsidRDefault="00C82856" w:rsidP="00C82856">
            <w:pPr>
              <w:rPr>
                <w:rFonts w:asciiTheme="majorBidi" w:hAnsiTheme="majorBidi" w:cstheme="majorBidi"/>
                <w:color w:val="A6A6A6" w:themeColor="background1" w:themeShade="A6"/>
                <w:sz w:val="24"/>
                <w:szCs w:val="24"/>
                <w:lang w:bidi="ar-JO"/>
              </w:rPr>
            </w:pPr>
          </w:p>
        </w:tc>
      </w:tr>
    </w:tbl>
    <w:p w14:paraId="3B06D051" w14:textId="77777777" w:rsidR="00C82856" w:rsidRPr="00B03925" w:rsidRDefault="00C82856" w:rsidP="00C82856">
      <w:pPr>
        <w:rPr>
          <w:rFonts w:asciiTheme="majorBidi" w:hAnsiTheme="majorBidi" w:cstheme="majorBidi"/>
          <w:b/>
          <w:bCs/>
          <w:sz w:val="24"/>
          <w:szCs w:val="24"/>
          <w:lang w:bidi="ar-JO"/>
        </w:rPr>
      </w:pPr>
    </w:p>
    <w:tbl>
      <w:tblPr>
        <w:tblStyle w:val="TableGrid"/>
        <w:tblW w:w="9630" w:type="dxa"/>
        <w:tblInd w:w="-162" w:type="dxa"/>
        <w:tblLook w:val="04A0" w:firstRow="1" w:lastRow="0" w:firstColumn="1" w:lastColumn="0" w:noHBand="0" w:noVBand="1"/>
      </w:tblPr>
      <w:tblGrid>
        <w:gridCol w:w="2487"/>
        <w:gridCol w:w="2725"/>
        <w:gridCol w:w="1628"/>
        <w:gridCol w:w="2790"/>
      </w:tblGrid>
      <w:tr w:rsidR="00C82856" w:rsidRPr="00B03925" w14:paraId="37494AE5" w14:textId="77777777" w:rsidTr="00745E94">
        <w:tc>
          <w:tcPr>
            <w:tcW w:w="9630" w:type="dxa"/>
            <w:gridSpan w:val="4"/>
            <w:tcBorders>
              <w:top w:val="double" w:sz="4" w:space="0" w:color="auto"/>
              <w:left w:val="double" w:sz="4" w:space="0" w:color="auto"/>
              <w:right w:val="double" w:sz="4" w:space="0" w:color="auto"/>
            </w:tcBorders>
            <w:shd w:val="pct12" w:color="auto" w:fill="FFFFFF" w:themeFill="background1"/>
          </w:tcPr>
          <w:p w14:paraId="0F728447" w14:textId="77777777" w:rsidR="00C82856" w:rsidRPr="00B03925" w:rsidRDefault="00C82856" w:rsidP="00745E94">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Place &amp; Time</w:t>
            </w:r>
          </w:p>
        </w:tc>
      </w:tr>
      <w:tr w:rsidR="00C82856" w:rsidRPr="00B03925" w14:paraId="2364015A" w14:textId="77777777" w:rsidTr="00710055">
        <w:tc>
          <w:tcPr>
            <w:tcW w:w="2487" w:type="dxa"/>
            <w:tcBorders>
              <w:left w:val="double" w:sz="4" w:space="0" w:color="auto"/>
              <w:right w:val="double" w:sz="4" w:space="0" w:color="auto"/>
            </w:tcBorders>
            <w:shd w:val="clear" w:color="auto" w:fill="D9D9D9" w:themeFill="background1" w:themeFillShade="D9"/>
          </w:tcPr>
          <w:p w14:paraId="11CB0863"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Lecture Days</w:t>
            </w:r>
          </w:p>
        </w:tc>
        <w:tc>
          <w:tcPr>
            <w:tcW w:w="2725" w:type="dxa"/>
            <w:tcBorders>
              <w:left w:val="double" w:sz="4" w:space="0" w:color="auto"/>
              <w:right w:val="double" w:sz="4" w:space="0" w:color="auto"/>
            </w:tcBorders>
          </w:tcPr>
          <w:p w14:paraId="350D8599" w14:textId="0C303EE1" w:rsidR="00C82856" w:rsidRPr="00B03925" w:rsidRDefault="00C82856" w:rsidP="00C82856">
            <w:pPr>
              <w:rPr>
                <w:rFonts w:asciiTheme="majorBidi" w:hAnsiTheme="majorBidi" w:cstheme="majorBidi"/>
                <w:color w:val="A6A6A6" w:themeColor="background1" w:themeShade="A6"/>
                <w:sz w:val="24"/>
                <w:szCs w:val="24"/>
                <w:lang w:bidi="ar-JO"/>
              </w:rPr>
            </w:pPr>
          </w:p>
        </w:tc>
        <w:tc>
          <w:tcPr>
            <w:tcW w:w="1628" w:type="dxa"/>
            <w:tcBorders>
              <w:left w:val="double" w:sz="4" w:space="0" w:color="auto"/>
              <w:right w:val="double" w:sz="4" w:space="0" w:color="auto"/>
            </w:tcBorders>
            <w:shd w:val="clear" w:color="auto" w:fill="D9D9D9" w:themeFill="background1" w:themeFillShade="D9"/>
          </w:tcPr>
          <w:p w14:paraId="62CB0AEF"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Lecture Time</w:t>
            </w:r>
          </w:p>
        </w:tc>
        <w:tc>
          <w:tcPr>
            <w:tcW w:w="2790" w:type="dxa"/>
            <w:tcBorders>
              <w:left w:val="double" w:sz="4" w:space="0" w:color="auto"/>
              <w:right w:val="double" w:sz="4" w:space="0" w:color="auto"/>
            </w:tcBorders>
          </w:tcPr>
          <w:p w14:paraId="226F5030" w14:textId="5191701B" w:rsidR="00C82856" w:rsidRPr="00B03925" w:rsidRDefault="00C82856" w:rsidP="00C82856">
            <w:pPr>
              <w:rPr>
                <w:rFonts w:asciiTheme="majorBidi" w:hAnsiTheme="majorBidi" w:cstheme="majorBidi"/>
                <w:sz w:val="24"/>
                <w:szCs w:val="24"/>
                <w:lang w:bidi="ar-JO"/>
              </w:rPr>
            </w:pPr>
          </w:p>
        </w:tc>
      </w:tr>
      <w:tr w:rsidR="00C82856" w:rsidRPr="00B03925" w14:paraId="16D1D5D5" w14:textId="77777777" w:rsidTr="00710055">
        <w:tc>
          <w:tcPr>
            <w:tcW w:w="2487" w:type="dxa"/>
            <w:tcBorders>
              <w:left w:val="double" w:sz="4" w:space="0" w:color="auto"/>
              <w:bottom w:val="double" w:sz="4" w:space="0" w:color="auto"/>
              <w:right w:val="double" w:sz="4" w:space="0" w:color="auto"/>
            </w:tcBorders>
            <w:shd w:val="clear" w:color="auto" w:fill="D9D9D9" w:themeFill="background1" w:themeFillShade="D9"/>
          </w:tcPr>
          <w:p w14:paraId="4E94B136" w14:textId="77777777" w:rsidR="00C82856" w:rsidRPr="00B03925" w:rsidRDefault="00C82856" w:rsidP="00C82856">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Hall place</w:t>
            </w:r>
          </w:p>
        </w:tc>
        <w:tc>
          <w:tcPr>
            <w:tcW w:w="7143" w:type="dxa"/>
            <w:gridSpan w:val="3"/>
            <w:tcBorders>
              <w:left w:val="double" w:sz="4" w:space="0" w:color="auto"/>
              <w:bottom w:val="double" w:sz="4" w:space="0" w:color="auto"/>
              <w:right w:val="double" w:sz="4" w:space="0" w:color="auto"/>
            </w:tcBorders>
          </w:tcPr>
          <w:p w14:paraId="395F4474" w14:textId="31E8F87C" w:rsidR="00C82856" w:rsidRPr="00B03925" w:rsidRDefault="00C82856" w:rsidP="00C82856">
            <w:pPr>
              <w:rPr>
                <w:rFonts w:asciiTheme="majorBidi" w:hAnsiTheme="majorBidi" w:cstheme="majorBidi"/>
                <w:color w:val="A6A6A6" w:themeColor="background1" w:themeShade="A6"/>
                <w:sz w:val="24"/>
                <w:szCs w:val="24"/>
                <w:lang w:bidi="ar-JO"/>
              </w:rPr>
            </w:pPr>
          </w:p>
        </w:tc>
      </w:tr>
    </w:tbl>
    <w:p w14:paraId="030C9C9A" w14:textId="2D921303" w:rsidR="00C82856" w:rsidRPr="00B03925" w:rsidRDefault="00834D7D" w:rsidP="0005497E">
      <w:pPr>
        <w:pStyle w:val="ListParagraph"/>
        <w:numPr>
          <w:ilvl w:val="0"/>
          <w:numId w:val="8"/>
        </w:numPr>
        <w:spacing w:before="200" w:after="100"/>
        <w:jc w:val="both"/>
        <w:rPr>
          <w:rFonts w:asciiTheme="majorBidi" w:hAnsiTheme="majorBidi" w:cstheme="majorBidi"/>
          <w:b/>
          <w:bCs/>
          <w:sz w:val="24"/>
          <w:szCs w:val="24"/>
          <w:lang w:bidi="ar-JO"/>
        </w:rPr>
      </w:pPr>
      <w:bookmarkStart w:id="2" w:name="_Hlk210198863"/>
      <w:bookmarkStart w:id="3" w:name="_Hlk209006833"/>
      <w:bookmarkEnd w:id="1"/>
      <w:r w:rsidRPr="00B03925">
        <w:rPr>
          <w:rFonts w:asciiTheme="majorBidi" w:hAnsiTheme="majorBidi" w:cstheme="majorBidi"/>
          <w:b/>
          <w:bCs/>
          <w:sz w:val="24"/>
          <w:szCs w:val="24"/>
          <w:lang w:bidi="ar-JO"/>
        </w:rPr>
        <w:t>Correlation Matrix:</w:t>
      </w:r>
      <w:r w:rsidR="00C82856" w:rsidRPr="00B03925">
        <w:rPr>
          <w:rFonts w:asciiTheme="majorBidi" w:hAnsiTheme="majorBidi" w:cstheme="majorBidi"/>
          <w:b/>
          <w:bCs/>
          <w:sz w:val="24"/>
          <w:szCs w:val="24"/>
          <w:lang w:bidi="ar-JO"/>
        </w:rPr>
        <w:t xml:space="preserve"> Program Learning Outcomes</w:t>
      </w:r>
      <w:r w:rsidRPr="00B03925">
        <w:rPr>
          <w:rFonts w:asciiTheme="majorBidi" w:hAnsiTheme="majorBidi" w:cstheme="majorBidi"/>
          <w:b/>
          <w:bCs/>
          <w:sz w:val="24"/>
          <w:szCs w:val="24"/>
          <w:lang w:bidi="ar-JO"/>
        </w:rPr>
        <w:t xml:space="preserve"> (PLOs)</w:t>
      </w:r>
      <w:r w:rsidR="002904D1" w:rsidRPr="00B03925">
        <w:rPr>
          <w:rFonts w:asciiTheme="majorBidi" w:hAnsiTheme="majorBidi" w:cstheme="majorBidi"/>
          <w:b/>
          <w:bCs/>
          <w:sz w:val="24"/>
          <w:szCs w:val="24"/>
          <w:lang w:bidi="ar-JO"/>
        </w:rPr>
        <w:t>,</w:t>
      </w:r>
      <w:r w:rsidR="00C82856" w:rsidRPr="00B03925">
        <w:rPr>
          <w:rFonts w:asciiTheme="majorBidi" w:hAnsiTheme="majorBidi" w:cstheme="majorBidi"/>
          <w:b/>
          <w:bCs/>
          <w:sz w:val="24"/>
          <w:szCs w:val="24"/>
          <w:lang w:bidi="ar-JO"/>
        </w:rPr>
        <w:t xml:space="preserve"> </w:t>
      </w:r>
      <w:r w:rsidR="001B574B" w:rsidRPr="00B03925">
        <w:rPr>
          <w:rFonts w:asciiTheme="majorBidi" w:hAnsiTheme="majorBidi" w:cstheme="majorBidi"/>
          <w:b/>
          <w:bCs/>
          <w:sz w:val="24"/>
          <w:szCs w:val="24"/>
          <w:lang w:bidi="ar-JO"/>
        </w:rPr>
        <w:t xml:space="preserve">National Qualification framework descriptors (NQF), </w:t>
      </w:r>
      <w:r w:rsidR="00832FFB" w:rsidRPr="00B03925">
        <w:rPr>
          <w:rFonts w:asciiTheme="majorBidi" w:hAnsiTheme="majorBidi" w:cstheme="majorBidi"/>
          <w:b/>
          <w:bCs/>
          <w:sz w:val="24"/>
          <w:szCs w:val="24"/>
          <w:lang w:bidi="ar-JO"/>
        </w:rPr>
        <w:t>and</w:t>
      </w:r>
      <w:r w:rsidR="00354095" w:rsidRPr="00B03925">
        <w:rPr>
          <w:rFonts w:asciiTheme="majorBidi" w:hAnsiTheme="majorBidi" w:cstheme="majorBidi"/>
          <w:b/>
          <w:bCs/>
          <w:sz w:val="24"/>
          <w:szCs w:val="24"/>
          <w:lang w:bidi="ar-JO"/>
        </w:rPr>
        <w:t xml:space="preserve"> </w:t>
      </w:r>
      <w:r w:rsidR="00C82856" w:rsidRPr="00B03925">
        <w:rPr>
          <w:rFonts w:asciiTheme="majorBidi" w:hAnsiTheme="majorBidi" w:cstheme="majorBidi"/>
          <w:b/>
          <w:bCs/>
          <w:sz w:val="24"/>
          <w:szCs w:val="24"/>
          <w:lang w:bidi="ar-JO"/>
        </w:rPr>
        <w:t>Competencies</w:t>
      </w:r>
      <w:r w:rsidR="001B574B" w:rsidRPr="00B03925">
        <w:rPr>
          <w:rFonts w:asciiTheme="majorBidi" w:hAnsiTheme="majorBidi" w:cstheme="majorBidi"/>
          <w:b/>
          <w:bCs/>
          <w:sz w:val="24"/>
          <w:szCs w:val="24"/>
          <w:lang w:bidi="ar-JO"/>
        </w:rPr>
        <w:t>.</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1"/>
        <w:gridCol w:w="4204"/>
        <w:gridCol w:w="2250"/>
        <w:gridCol w:w="1632"/>
      </w:tblGrid>
      <w:tr w:rsidR="009C747A" w:rsidRPr="00B03925" w14:paraId="19789479" w14:textId="20537EDE" w:rsidTr="00A63D8C">
        <w:tc>
          <w:tcPr>
            <w:tcW w:w="506" w:type="pct"/>
            <w:shd w:val="pct12" w:color="auto" w:fill="auto"/>
            <w:vAlign w:val="center"/>
          </w:tcPr>
          <w:p w14:paraId="6BA2D0EE" w14:textId="77777777" w:rsidR="009C747A" w:rsidRPr="00B03925" w:rsidRDefault="009C747A" w:rsidP="00C82856">
            <w:pPr>
              <w:rPr>
                <w:rFonts w:asciiTheme="majorBidi" w:hAnsiTheme="majorBidi" w:cstheme="majorBidi"/>
                <w:b/>
                <w:bCs/>
                <w:sz w:val="24"/>
                <w:szCs w:val="24"/>
                <w:lang w:bidi="ar-JO"/>
              </w:rPr>
            </w:pPr>
            <w:bookmarkStart w:id="4" w:name="_Hlk210638795"/>
            <w:bookmarkEnd w:id="2"/>
            <w:r w:rsidRPr="00B03925">
              <w:rPr>
                <w:rFonts w:asciiTheme="majorBidi" w:hAnsiTheme="majorBidi" w:cstheme="majorBidi"/>
                <w:b/>
                <w:bCs/>
                <w:sz w:val="24"/>
                <w:szCs w:val="24"/>
                <w:lang w:bidi="ar-JO"/>
              </w:rPr>
              <w:t>PLO#</w:t>
            </w:r>
          </w:p>
        </w:tc>
        <w:tc>
          <w:tcPr>
            <w:tcW w:w="2336" w:type="pct"/>
            <w:shd w:val="clear" w:color="auto" w:fill="D9D9D9" w:themeFill="background1" w:themeFillShade="D9"/>
            <w:vAlign w:val="center"/>
          </w:tcPr>
          <w:p w14:paraId="60362D66" w14:textId="50E0EEAE" w:rsidR="009C747A" w:rsidRPr="00B03925" w:rsidRDefault="009C747A" w:rsidP="009C747A">
            <w:pPr>
              <w:jc w:val="center"/>
              <w:rPr>
                <w:rFonts w:asciiTheme="majorBidi" w:hAnsiTheme="majorBidi" w:cstheme="majorBidi"/>
                <w:b/>
                <w:bCs/>
                <w:sz w:val="24"/>
                <w:szCs w:val="24"/>
                <w:lang w:val="en-US" w:bidi="ar-JO"/>
              </w:rPr>
            </w:pPr>
            <w:r w:rsidRPr="00B03925">
              <w:rPr>
                <w:rFonts w:asciiTheme="majorBidi" w:hAnsiTheme="majorBidi" w:cstheme="majorBidi"/>
                <w:b/>
                <w:bCs/>
                <w:sz w:val="24"/>
                <w:szCs w:val="24"/>
                <w:lang w:bidi="ar-JO"/>
              </w:rPr>
              <w:t>Program Learning Outcomes</w:t>
            </w:r>
            <w:r w:rsidRPr="00B03925">
              <w:rPr>
                <w:rFonts w:asciiTheme="majorBidi" w:hAnsiTheme="majorBidi" w:cstheme="majorBidi"/>
                <w:b/>
                <w:bCs/>
                <w:sz w:val="24"/>
                <w:szCs w:val="24"/>
                <w:rtl/>
                <w:lang w:bidi="ar-JO"/>
              </w:rPr>
              <w:t xml:space="preserve"> </w:t>
            </w:r>
            <w:r w:rsidRPr="00B03925">
              <w:rPr>
                <w:rFonts w:asciiTheme="majorBidi" w:hAnsiTheme="majorBidi" w:cstheme="majorBidi"/>
                <w:b/>
                <w:bCs/>
                <w:sz w:val="24"/>
                <w:szCs w:val="24"/>
                <w:lang w:val="en-US" w:bidi="ar-JO"/>
              </w:rPr>
              <w:t>(PLOs)</w:t>
            </w:r>
          </w:p>
        </w:tc>
        <w:tc>
          <w:tcPr>
            <w:tcW w:w="1250" w:type="pct"/>
            <w:shd w:val="clear" w:color="auto" w:fill="D9D9D9" w:themeFill="background1" w:themeFillShade="D9"/>
            <w:vAlign w:val="center"/>
          </w:tcPr>
          <w:p w14:paraId="6980B060" w14:textId="417C64B4" w:rsidR="009C747A" w:rsidRPr="00B03925" w:rsidRDefault="009C747A" w:rsidP="009C747A">
            <w:pPr>
              <w:jc w:val="center"/>
              <w:rPr>
                <w:rFonts w:asciiTheme="majorBidi" w:hAnsiTheme="majorBidi" w:cstheme="majorBidi"/>
                <w:b/>
                <w:bCs/>
                <w:sz w:val="24"/>
                <w:szCs w:val="24"/>
                <w:highlight w:val="yellow"/>
                <w:lang w:bidi="ar-JO"/>
              </w:rPr>
            </w:pPr>
            <w:r w:rsidRPr="00B03925">
              <w:rPr>
                <w:rFonts w:asciiTheme="majorBidi" w:hAnsiTheme="majorBidi" w:cstheme="majorBidi"/>
                <w:b/>
                <w:bCs/>
                <w:sz w:val="24"/>
                <w:szCs w:val="24"/>
                <w:lang w:bidi="ar-JO"/>
              </w:rPr>
              <w:t>Competencies (Outcomes Competency areas)</w:t>
            </w:r>
            <w:r w:rsidRPr="00B03925">
              <w:rPr>
                <w:rFonts w:asciiTheme="majorBidi" w:hAnsiTheme="majorBidi" w:cstheme="majorBidi"/>
                <w:b/>
                <w:bCs/>
                <w:sz w:val="24"/>
                <w:szCs w:val="24"/>
                <w:rtl/>
                <w:lang w:bidi="ar-JO"/>
              </w:rPr>
              <w:t xml:space="preserve"> </w:t>
            </w:r>
            <w:r w:rsidRPr="00B03925">
              <w:rPr>
                <w:rFonts w:asciiTheme="majorBidi" w:hAnsiTheme="majorBidi" w:cstheme="majorBidi"/>
                <w:b/>
                <w:bCs/>
                <w:sz w:val="24"/>
                <w:szCs w:val="24"/>
                <w:lang w:bidi="ar-JO"/>
              </w:rPr>
              <w:t>JNC</w:t>
            </w:r>
          </w:p>
        </w:tc>
        <w:tc>
          <w:tcPr>
            <w:tcW w:w="907" w:type="pct"/>
            <w:shd w:val="clear" w:color="auto" w:fill="D9D9D9" w:themeFill="background1" w:themeFillShade="D9"/>
          </w:tcPr>
          <w:p w14:paraId="1FE22551" w14:textId="77777777" w:rsidR="009C747A" w:rsidRPr="00B03925" w:rsidRDefault="009C747A" w:rsidP="009C747A">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NQF</w:t>
            </w:r>
          </w:p>
          <w:p w14:paraId="3E36C2D8" w14:textId="41BE5277" w:rsidR="009C747A" w:rsidRPr="00B03925" w:rsidRDefault="009C747A" w:rsidP="009C747A">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Level Descriptors</w:t>
            </w:r>
          </w:p>
        </w:tc>
      </w:tr>
      <w:tr w:rsidR="004E3502" w:rsidRPr="00B03925" w14:paraId="09D85195" w14:textId="55DDBB26" w:rsidTr="00A63D8C">
        <w:tc>
          <w:tcPr>
            <w:tcW w:w="506" w:type="pct"/>
            <w:vAlign w:val="center"/>
          </w:tcPr>
          <w:p w14:paraId="41E4A772" w14:textId="1EB97D17" w:rsidR="004E3502" w:rsidRPr="00B03925" w:rsidRDefault="004E3502" w:rsidP="004E3502">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PLO:1</w:t>
            </w:r>
          </w:p>
        </w:tc>
        <w:tc>
          <w:tcPr>
            <w:tcW w:w="2336" w:type="pct"/>
            <w:vAlign w:val="center"/>
          </w:tcPr>
          <w:p w14:paraId="7BF890CF" w14:textId="2D45A715"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Integrate physical, psychosocial, cultural, knowledge and technology with nursing sciences in the provision of comprehensive nursing care.</w:t>
            </w:r>
          </w:p>
        </w:tc>
        <w:tc>
          <w:tcPr>
            <w:tcW w:w="1250" w:type="pct"/>
          </w:tcPr>
          <w:p w14:paraId="2781D38F" w14:textId="5DAFF2B3"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1. Knowledge (Reflects JNC Standard 2)</w:t>
            </w:r>
          </w:p>
        </w:tc>
        <w:tc>
          <w:tcPr>
            <w:tcW w:w="907" w:type="pct"/>
            <w:vAlign w:val="center"/>
          </w:tcPr>
          <w:p w14:paraId="3661831D" w14:textId="615B7862" w:rsidR="004E3502" w:rsidRPr="00B03925" w:rsidRDefault="004E3502" w:rsidP="004E3502">
            <w:pPr>
              <w:jc w:val="center"/>
              <w:rPr>
                <w:rFonts w:asciiTheme="majorBidi" w:hAnsiTheme="majorBidi" w:cstheme="majorBidi"/>
                <w:sz w:val="24"/>
                <w:szCs w:val="24"/>
                <w:lang w:bidi="ar-JO"/>
              </w:rPr>
            </w:pPr>
            <w:r w:rsidRPr="00B03925">
              <w:rPr>
                <w:rFonts w:asciiTheme="majorBidi" w:hAnsiTheme="majorBidi" w:cstheme="majorBidi"/>
                <w:sz w:val="24"/>
                <w:szCs w:val="24"/>
              </w:rPr>
              <w:t>knowledge</w:t>
            </w:r>
          </w:p>
        </w:tc>
      </w:tr>
      <w:tr w:rsidR="004E3502" w:rsidRPr="00B03925" w14:paraId="19D06446" w14:textId="55EFAF00" w:rsidTr="00A63D8C">
        <w:tc>
          <w:tcPr>
            <w:tcW w:w="506" w:type="pct"/>
            <w:vAlign w:val="center"/>
          </w:tcPr>
          <w:p w14:paraId="4ABE88AF" w14:textId="0F6149BD"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b/>
                <w:bCs/>
                <w:sz w:val="24"/>
                <w:szCs w:val="24"/>
                <w:lang w:bidi="ar-JO"/>
              </w:rPr>
              <w:t>PLO:2</w:t>
            </w:r>
          </w:p>
        </w:tc>
        <w:tc>
          <w:tcPr>
            <w:tcW w:w="2336" w:type="pct"/>
            <w:vAlign w:val="center"/>
          </w:tcPr>
          <w:p w14:paraId="0A8E8D53" w14:textId="6C051C51"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Provide comprehensive, systematic, prioritized client-centred care for people across the lifespan to improve the quality of nursing care and health outcomes.</w:t>
            </w:r>
          </w:p>
        </w:tc>
        <w:tc>
          <w:tcPr>
            <w:tcW w:w="1250" w:type="pct"/>
          </w:tcPr>
          <w:p w14:paraId="550D0D84" w14:textId="269AF715"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2. Provision of Clients Centred care (Reflects JNC Practice Standard 7)</w:t>
            </w:r>
          </w:p>
        </w:tc>
        <w:tc>
          <w:tcPr>
            <w:tcW w:w="907" w:type="pct"/>
            <w:vAlign w:val="center"/>
          </w:tcPr>
          <w:p w14:paraId="67196711" w14:textId="50C6BFA7"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Skill</w:t>
            </w:r>
          </w:p>
        </w:tc>
      </w:tr>
      <w:tr w:rsidR="004E3502" w:rsidRPr="00B03925" w14:paraId="54B7C76D" w14:textId="5493EFBC" w:rsidTr="00A63D8C">
        <w:tc>
          <w:tcPr>
            <w:tcW w:w="506" w:type="pct"/>
            <w:vAlign w:val="center"/>
          </w:tcPr>
          <w:p w14:paraId="6AA390F7" w14:textId="40FAAF56"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b/>
                <w:bCs/>
                <w:sz w:val="24"/>
                <w:szCs w:val="24"/>
                <w:lang w:bidi="ar-JO"/>
              </w:rPr>
              <w:t>PLO:3</w:t>
            </w:r>
          </w:p>
        </w:tc>
        <w:tc>
          <w:tcPr>
            <w:tcW w:w="2336" w:type="pct"/>
            <w:vAlign w:val="center"/>
          </w:tcPr>
          <w:p w14:paraId="1FFD5522" w14:textId="6DF9CD3F"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Perform ethical, safe, accountable practices relevant to legislative and regulatory national and international frameworks.</w:t>
            </w:r>
          </w:p>
        </w:tc>
        <w:tc>
          <w:tcPr>
            <w:tcW w:w="1250" w:type="pct"/>
          </w:tcPr>
          <w:p w14:paraId="6A7C12A6" w14:textId="7F10CAC1"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3. Performance, Safety, and Accountability (Reflects JNC Standard 1)</w:t>
            </w:r>
          </w:p>
        </w:tc>
        <w:tc>
          <w:tcPr>
            <w:tcW w:w="907" w:type="pct"/>
            <w:vAlign w:val="center"/>
          </w:tcPr>
          <w:p w14:paraId="4A60E31A" w14:textId="11E2E8CB"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r w:rsidR="004E3502" w:rsidRPr="00B03925" w14:paraId="725873B8" w14:textId="01F53431" w:rsidTr="00A63D8C">
        <w:tc>
          <w:tcPr>
            <w:tcW w:w="506" w:type="pct"/>
            <w:vAlign w:val="center"/>
          </w:tcPr>
          <w:p w14:paraId="296A84C7" w14:textId="0A92D2D2"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b/>
                <w:bCs/>
                <w:sz w:val="24"/>
                <w:szCs w:val="24"/>
                <w:lang w:bidi="ar-JO"/>
              </w:rPr>
              <w:t>PLO:4</w:t>
            </w:r>
          </w:p>
        </w:tc>
        <w:tc>
          <w:tcPr>
            <w:tcW w:w="2336" w:type="pct"/>
            <w:vAlign w:val="center"/>
          </w:tcPr>
          <w:p w14:paraId="76749A82" w14:textId="686197F3"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 xml:space="preserve">Demonstrate updated evidence-based practice, analytical skills, clinical </w:t>
            </w:r>
            <w:r w:rsidRPr="00B03925">
              <w:rPr>
                <w:rFonts w:asciiTheme="majorBidi" w:hAnsiTheme="majorBidi" w:cstheme="majorBidi"/>
                <w:sz w:val="24"/>
                <w:szCs w:val="24"/>
              </w:rPr>
              <w:lastRenderedPageBreak/>
              <w:t>judgment, critical thinking, and self-appraisal in providing nursing care.</w:t>
            </w:r>
          </w:p>
        </w:tc>
        <w:tc>
          <w:tcPr>
            <w:tcW w:w="1250" w:type="pct"/>
          </w:tcPr>
          <w:p w14:paraId="37F9A45E" w14:textId="7C1FEEE5"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lastRenderedPageBreak/>
              <w:t xml:space="preserve">4. Critical Thinking / Clinical Judgment / Evidence-Based </w:t>
            </w:r>
            <w:r w:rsidRPr="00B03925">
              <w:rPr>
                <w:rFonts w:asciiTheme="majorBidi" w:hAnsiTheme="majorBidi" w:cstheme="majorBidi"/>
                <w:sz w:val="24"/>
                <w:szCs w:val="24"/>
              </w:rPr>
              <w:lastRenderedPageBreak/>
              <w:t>Practice (Reflects JNC Standard 2 Sub-areas)</w:t>
            </w:r>
          </w:p>
        </w:tc>
        <w:tc>
          <w:tcPr>
            <w:tcW w:w="907" w:type="pct"/>
            <w:vAlign w:val="center"/>
          </w:tcPr>
          <w:p w14:paraId="36DFE3D0" w14:textId="1ACCB9F0"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lastRenderedPageBreak/>
              <w:t>Skill</w:t>
            </w:r>
          </w:p>
        </w:tc>
      </w:tr>
      <w:tr w:rsidR="004E3502" w:rsidRPr="00B03925" w14:paraId="0462E98C" w14:textId="46337C41" w:rsidTr="00A63D8C">
        <w:tc>
          <w:tcPr>
            <w:tcW w:w="506" w:type="pct"/>
            <w:vAlign w:val="center"/>
          </w:tcPr>
          <w:p w14:paraId="465C5BD8" w14:textId="6A70D94A"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b/>
                <w:bCs/>
                <w:sz w:val="24"/>
                <w:szCs w:val="24"/>
                <w:lang w:bidi="ar-JO"/>
              </w:rPr>
              <w:t>PLO:5</w:t>
            </w:r>
          </w:p>
        </w:tc>
        <w:tc>
          <w:tcPr>
            <w:tcW w:w="2336" w:type="pct"/>
            <w:vAlign w:val="center"/>
          </w:tcPr>
          <w:p w14:paraId="603C4D00" w14:textId="501B18E3"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Communicate professionally with individuals, groups, and interdisciplinary healthcare teams in providing holistic nursing care.</w:t>
            </w:r>
          </w:p>
        </w:tc>
        <w:tc>
          <w:tcPr>
            <w:tcW w:w="1250" w:type="pct"/>
          </w:tcPr>
          <w:p w14:paraId="0F82DE7C" w14:textId="400AE93F"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5. Relationships, Communication, and Collaboration (Reflects JNC Standard 3)</w:t>
            </w:r>
          </w:p>
        </w:tc>
        <w:tc>
          <w:tcPr>
            <w:tcW w:w="907" w:type="pct"/>
            <w:vAlign w:val="center"/>
          </w:tcPr>
          <w:p w14:paraId="4032A45A" w14:textId="6F4C3ECF"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r w:rsidR="004E3502" w:rsidRPr="00B03925" w14:paraId="635B3F3C" w14:textId="71D7E942" w:rsidTr="00A63D8C">
        <w:tc>
          <w:tcPr>
            <w:tcW w:w="506" w:type="pct"/>
            <w:vAlign w:val="center"/>
          </w:tcPr>
          <w:p w14:paraId="61A64C97" w14:textId="6E7862D2"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b/>
                <w:bCs/>
                <w:sz w:val="24"/>
                <w:szCs w:val="24"/>
                <w:lang w:bidi="ar-JO"/>
              </w:rPr>
              <w:t>PLO:6</w:t>
            </w:r>
          </w:p>
        </w:tc>
        <w:tc>
          <w:tcPr>
            <w:tcW w:w="2336" w:type="pct"/>
            <w:vAlign w:val="center"/>
          </w:tcPr>
          <w:p w14:paraId="43D5278E" w14:textId="4EB9E04F"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Assume leadership roles and care concepts in decisions regarding cost-effective resources and smart technology in the planning and provision of safe, effective, and high-quality nursing services.</w:t>
            </w:r>
          </w:p>
        </w:tc>
        <w:tc>
          <w:tcPr>
            <w:tcW w:w="1250" w:type="pct"/>
          </w:tcPr>
          <w:p w14:paraId="071C64A2" w14:textId="4B084795"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6. Leadership, Management, Quality, and Resource Utilization (Reflects JNC Standards 5 &amp; 6)</w:t>
            </w:r>
          </w:p>
        </w:tc>
        <w:tc>
          <w:tcPr>
            <w:tcW w:w="907" w:type="pct"/>
            <w:vAlign w:val="center"/>
          </w:tcPr>
          <w:p w14:paraId="031C7DA5" w14:textId="31E7CD5B" w:rsidR="004E3502" w:rsidRPr="00B03925" w:rsidRDefault="004E3502" w:rsidP="004E3502">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bl>
    <w:p w14:paraId="16DA749E" w14:textId="292FB633" w:rsidR="001B574B" w:rsidRPr="00B03925" w:rsidRDefault="001B574B" w:rsidP="0005497E">
      <w:pPr>
        <w:pStyle w:val="ListParagraph"/>
        <w:numPr>
          <w:ilvl w:val="0"/>
          <w:numId w:val="8"/>
        </w:numPr>
        <w:spacing w:before="200" w:after="100"/>
        <w:jc w:val="both"/>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Correlation Matrix: Course Learning Outcomes (CLOs) and NQF descriptors</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36"/>
        <w:gridCol w:w="6532"/>
        <w:gridCol w:w="1529"/>
      </w:tblGrid>
      <w:tr w:rsidR="009C46B9" w:rsidRPr="00B03925" w14:paraId="45F3829C" w14:textId="77777777" w:rsidTr="001B574B">
        <w:tc>
          <w:tcPr>
            <w:tcW w:w="520" w:type="pct"/>
            <w:shd w:val="pct12" w:color="auto" w:fill="auto"/>
            <w:vAlign w:val="center"/>
          </w:tcPr>
          <w:bookmarkEnd w:id="4"/>
          <w:p w14:paraId="48D3A35B" w14:textId="1FC20474" w:rsidR="009C46B9" w:rsidRPr="00B03925" w:rsidRDefault="009C46B9" w:rsidP="000004FC">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w:t>
            </w:r>
          </w:p>
        </w:tc>
        <w:tc>
          <w:tcPr>
            <w:tcW w:w="3630" w:type="pct"/>
            <w:shd w:val="clear" w:color="auto" w:fill="D9D9D9" w:themeFill="background1" w:themeFillShade="D9"/>
            <w:vAlign w:val="center"/>
          </w:tcPr>
          <w:p w14:paraId="7A2EA762" w14:textId="7DBBD062" w:rsidR="009C46B9" w:rsidRPr="00B03925" w:rsidRDefault="009C46B9" w:rsidP="000004FC">
            <w:pPr>
              <w:jc w:val="center"/>
              <w:rPr>
                <w:rFonts w:asciiTheme="majorBidi" w:hAnsiTheme="majorBidi" w:cstheme="majorBidi"/>
                <w:b/>
                <w:bCs/>
                <w:sz w:val="24"/>
                <w:szCs w:val="24"/>
                <w:lang w:val="en-US" w:bidi="ar-JO"/>
              </w:rPr>
            </w:pPr>
            <w:r w:rsidRPr="00B03925">
              <w:rPr>
                <w:rFonts w:asciiTheme="majorBidi" w:hAnsiTheme="majorBidi" w:cstheme="majorBidi"/>
                <w:b/>
                <w:bCs/>
                <w:sz w:val="24"/>
                <w:szCs w:val="24"/>
                <w:lang w:bidi="ar-JO"/>
              </w:rPr>
              <w:t>Course Learning Outcomes</w:t>
            </w:r>
            <w:r w:rsidRPr="00B03925">
              <w:rPr>
                <w:rFonts w:asciiTheme="majorBidi" w:hAnsiTheme="majorBidi" w:cstheme="majorBidi"/>
                <w:b/>
                <w:bCs/>
                <w:sz w:val="24"/>
                <w:szCs w:val="24"/>
                <w:rtl/>
                <w:lang w:bidi="ar-JO"/>
              </w:rPr>
              <w:t xml:space="preserve"> </w:t>
            </w:r>
            <w:r w:rsidRPr="00B03925">
              <w:rPr>
                <w:rFonts w:asciiTheme="majorBidi" w:hAnsiTheme="majorBidi" w:cstheme="majorBidi"/>
                <w:b/>
                <w:bCs/>
                <w:sz w:val="24"/>
                <w:szCs w:val="24"/>
                <w:lang w:val="en-US" w:bidi="ar-JO"/>
              </w:rPr>
              <w:t>(CLOs)</w:t>
            </w:r>
          </w:p>
        </w:tc>
        <w:tc>
          <w:tcPr>
            <w:tcW w:w="850" w:type="pct"/>
            <w:shd w:val="clear" w:color="auto" w:fill="D9D9D9" w:themeFill="background1" w:themeFillShade="D9"/>
          </w:tcPr>
          <w:p w14:paraId="05FB86CC" w14:textId="77777777" w:rsidR="009C46B9" w:rsidRPr="00B03925" w:rsidRDefault="009C46B9" w:rsidP="000004FC">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NQF</w:t>
            </w:r>
          </w:p>
          <w:p w14:paraId="1D6EFD2E" w14:textId="77777777" w:rsidR="009C46B9" w:rsidRPr="00B03925" w:rsidRDefault="009C46B9" w:rsidP="000004FC">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Level Descriptors</w:t>
            </w:r>
          </w:p>
        </w:tc>
      </w:tr>
      <w:tr w:rsidR="00E978B0" w:rsidRPr="00B03925" w14:paraId="50E0C5AA" w14:textId="77777777" w:rsidTr="004C5FEC">
        <w:tc>
          <w:tcPr>
            <w:tcW w:w="520" w:type="pct"/>
            <w:vAlign w:val="center"/>
          </w:tcPr>
          <w:p w14:paraId="29E67DA7" w14:textId="2B3DF8DB"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CLO:1</w:t>
            </w:r>
          </w:p>
        </w:tc>
        <w:tc>
          <w:tcPr>
            <w:tcW w:w="3630" w:type="pct"/>
          </w:tcPr>
          <w:p w14:paraId="0A6F477D" w14:textId="30A0A130"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Identify</w:t>
            </w:r>
            <w:r w:rsidRPr="0083563C">
              <w:rPr>
                <w:rFonts w:asciiTheme="majorBidi" w:hAnsiTheme="majorBidi" w:cstheme="majorBidi"/>
                <w:color w:val="1F1F1F"/>
                <w:sz w:val="24"/>
                <w:szCs w:val="24"/>
              </w:rPr>
              <w:t xml:space="preserve"> patient-specific clinical data, laboratory results, and physiological parameters required to plan care for adult medical-surgical conditions.</w:t>
            </w:r>
          </w:p>
        </w:tc>
        <w:tc>
          <w:tcPr>
            <w:tcW w:w="850" w:type="pct"/>
            <w:vAlign w:val="center"/>
          </w:tcPr>
          <w:p w14:paraId="710B12E5" w14:textId="7C297C66" w:rsidR="00E978B0" w:rsidRPr="00B03925" w:rsidRDefault="00E978B0" w:rsidP="00E978B0">
            <w:pPr>
              <w:jc w:val="center"/>
              <w:rPr>
                <w:rFonts w:asciiTheme="majorBidi" w:hAnsiTheme="majorBidi" w:cstheme="majorBidi"/>
                <w:sz w:val="24"/>
                <w:szCs w:val="24"/>
                <w:lang w:bidi="ar-JO"/>
              </w:rPr>
            </w:pPr>
            <w:r w:rsidRPr="00B03925">
              <w:rPr>
                <w:rFonts w:asciiTheme="majorBidi" w:hAnsiTheme="majorBidi" w:cstheme="majorBidi"/>
                <w:sz w:val="24"/>
                <w:szCs w:val="24"/>
              </w:rPr>
              <w:t>knowledge</w:t>
            </w:r>
          </w:p>
        </w:tc>
      </w:tr>
      <w:tr w:rsidR="00E978B0" w:rsidRPr="00B03925" w14:paraId="25144A03" w14:textId="77777777" w:rsidTr="003611E4">
        <w:tc>
          <w:tcPr>
            <w:tcW w:w="520" w:type="pct"/>
            <w:vAlign w:val="center"/>
          </w:tcPr>
          <w:p w14:paraId="5A0BE8F1" w14:textId="7DFA500B"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b/>
                <w:bCs/>
                <w:sz w:val="24"/>
                <w:szCs w:val="24"/>
                <w:lang w:bidi="ar-JO"/>
              </w:rPr>
              <w:t>CLO:2</w:t>
            </w:r>
          </w:p>
        </w:tc>
        <w:tc>
          <w:tcPr>
            <w:tcW w:w="3630" w:type="pct"/>
          </w:tcPr>
          <w:p w14:paraId="15F44BC2" w14:textId="4D05D419"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Apply</w:t>
            </w:r>
            <w:r w:rsidRPr="0083563C">
              <w:rPr>
                <w:rFonts w:asciiTheme="majorBidi" w:hAnsiTheme="majorBidi" w:cstheme="majorBidi"/>
                <w:color w:val="1F1F1F"/>
                <w:sz w:val="24"/>
                <w:szCs w:val="24"/>
              </w:rPr>
              <w:t xml:space="preserve"> the steps involved in the nursing process to manage comprehensive, prioritized care for patients with chronic or acute conditions.</w:t>
            </w:r>
          </w:p>
        </w:tc>
        <w:tc>
          <w:tcPr>
            <w:tcW w:w="850" w:type="pct"/>
            <w:vAlign w:val="center"/>
          </w:tcPr>
          <w:p w14:paraId="3865665A" w14:textId="4793DF42"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sz w:val="24"/>
                <w:szCs w:val="24"/>
              </w:rPr>
              <w:t>Skill</w:t>
            </w:r>
          </w:p>
        </w:tc>
      </w:tr>
      <w:tr w:rsidR="00E978B0" w:rsidRPr="00B03925" w14:paraId="2BC71EF5" w14:textId="77777777" w:rsidTr="003611E4">
        <w:tc>
          <w:tcPr>
            <w:tcW w:w="520" w:type="pct"/>
            <w:vAlign w:val="center"/>
          </w:tcPr>
          <w:p w14:paraId="16681B3A" w14:textId="004ACF62"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b/>
                <w:bCs/>
                <w:sz w:val="24"/>
                <w:szCs w:val="24"/>
                <w:lang w:bidi="ar-JO"/>
              </w:rPr>
              <w:t>CLO:3</w:t>
            </w:r>
          </w:p>
        </w:tc>
        <w:tc>
          <w:tcPr>
            <w:tcW w:w="3630" w:type="pct"/>
          </w:tcPr>
          <w:p w14:paraId="32E93426" w14:textId="58A58980"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Demonstrate</w:t>
            </w:r>
            <w:r w:rsidRPr="0083563C">
              <w:rPr>
                <w:rFonts w:asciiTheme="majorBidi" w:hAnsiTheme="majorBidi" w:cstheme="majorBidi"/>
                <w:color w:val="1F1F1F"/>
                <w:sz w:val="24"/>
                <w:szCs w:val="24"/>
              </w:rPr>
              <w:t xml:space="preserve"> ethical, safe, and accountable nursing procedures learned during previous courses (e.g., maintaining a sterile field, wound care) in a clinical setting.</w:t>
            </w:r>
          </w:p>
        </w:tc>
        <w:tc>
          <w:tcPr>
            <w:tcW w:w="850" w:type="pct"/>
            <w:vAlign w:val="center"/>
          </w:tcPr>
          <w:p w14:paraId="1DA3B0EC" w14:textId="13B83266"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r w:rsidR="00E978B0" w:rsidRPr="00B03925" w14:paraId="58C57DDA" w14:textId="77777777" w:rsidTr="003611E4">
        <w:tc>
          <w:tcPr>
            <w:tcW w:w="520" w:type="pct"/>
            <w:vAlign w:val="center"/>
          </w:tcPr>
          <w:p w14:paraId="10FB72F3" w14:textId="6A21FC00"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b/>
                <w:bCs/>
                <w:sz w:val="24"/>
                <w:szCs w:val="24"/>
                <w:lang w:bidi="ar-JO"/>
              </w:rPr>
              <w:t>CLO:4</w:t>
            </w:r>
          </w:p>
        </w:tc>
        <w:tc>
          <w:tcPr>
            <w:tcW w:w="3630" w:type="pct"/>
          </w:tcPr>
          <w:p w14:paraId="197594DE" w14:textId="420F65FB"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Utilize</w:t>
            </w:r>
            <w:r w:rsidRPr="0083563C">
              <w:rPr>
                <w:rFonts w:asciiTheme="majorBidi" w:hAnsiTheme="majorBidi" w:cstheme="majorBidi"/>
                <w:color w:val="1F1F1F"/>
                <w:sz w:val="24"/>
                <w:szCs w:val="24"/>
              </w:rPr>
              <w:t xml:space="preserve"> critical thinking and evidence-based practice to guide clinical judgment when providing care for adult patients.</w:t>
            </w:r>
          </w:p>
        </w:tc>
        <w:tc>
          <w:tcPr>
            <w:tcW w:w="850" w:type="pct"/>
            <w:vAlign w:val="center"/>
          </w:tcPr>
          <w:p w14:paraId="08770347" w14:textId="6644F2A6"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sz w:val="24"/>
                <w:szCs w:val="24"/>
              </w:rPr>
              <w:t>Skill</w:t>
            </w:r>
          </w:p>
        </w:tc>
      </w:tr>
      <w:tr w:rsidR="00E978B0" w:rsidRPr="00B03925" w14:paraId="541A2A6D" w14:textId="77777777" w:rsidTr="003611E4">
        <w:tc>
          <w:tcPr>
            <w:tcW w:w="520" w:type="pct"/>
            <w:vAlign w:val="center"/>
          </w:tcPr>
          <w:p w14:paraId="2B7A03D7" w14:textId="48020CAE"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b/>
                <w:bCs/>
                <w:sz w:val="24"/>
                <w:szCs w:val="24"/>
                <w:lang w:bidi="ar-JO"/>
              </w:rPr>
              <w:t>CLO:5</w:t>
            </w:r>
          </w:p>
        </w:tc>
        <w:tc>
          <w:tcPr>
            <w:tcW w:w="3630" w:type="pct"/>
          </w:tcPr>
          <w:p w14:paraId="02F21B50" w14:textId="0E025EE5"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Discuss</w:t>
            </w:r>
            <w:r w:rsidRPr="0083563C">
              <w:rPr>
                <w:rFonts w:asciiTheme="majorBidi" w:hAnsiTheme="majorBidi" w:cstheme="majorBidi"/>
                <w:color w:val="1F1F1F"/>
                <w:sz w:val="24"/>
                <w:szCs w:val="24"/>
              </w:rPr>
              <w:t xml:space="preserve"> teamwork activities and professional communication strategies to advance collaboration within interdisciplinary healthcare teams.</w:t>
            </w:r>
          </w:p>
        </w:tc>
        <w:tc>
          <w:tcPr>
            <w:tcW w:w="850" w:type="pct"/>
            <w:vAlign w:val="center"/>
          </w:tcPr>
          <w:p w14:paraId="4EB014C8" w14:textId="549EB50C"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r w:rsidR="00E978B0" w:rsidRPr="00B03925" w14:paraId="25A1516F" w14:textId="77777777" w:rsidTr="004C5FEC">
        <w:tc>
          <w:tcPr>
            <w:tcW w:w="520" w:type="pct"/>
            <w:vAlign w:val="center"/>
          </w:tcPr>
          <w:p w14:paraId="0ADA7569" w14:textId="417356E7"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b/>
                <w:bCs/>
                <w:sz w:val="24"/>
                <w:szCs w:val="24"/>
                <w:lang w:bidi="ar-JO"/>
              </w:rPr>
              <w:t>CLO:6</w:t>
            </w:r>
          </w:p>
        </w:tc>
        <w:tc>
          <w:tcPr>
            <w:tcW w:w="3630" w:type="pct"/>
          </w:tcPr>
          <w:p w14:paraId="79D70080" w14:textId="12D24915" w:rsidR="00E978B0" w:rsidRPr="0083563C" w:rsidRDefault="00E978B0" w:rsidP="00E978B0">
            <w:pPr>
              <w:rPr>
                <w:rFonts w:asciiTheme="majorBidi" w:hAnsiTheme="majorBidi" w:cstheme="majorBidi"/>
                <w:sz w:val="24"/>
                <w:szCs w:val="24"/>
              </w:rPr>
            </w:pPr>
            <w:r w:rsidRPr="0083563C">
              <w:rPr>
                <w:rStyle w:val="Strong"/>
                <w:rFonts w:asciiTheme="majorBidi" w:hAnsiTheme="majorBidi" w:cstheme="majorBidi"/>
                <w:b w:val="0"/>
                <w:bCs w:val="0"/>
                <w:color w:val="1F1F1F"/>
                <w:sz w:val="24"/>
                <w:szCs w:val="24"/>
              </w:rPr>
              <w:t>Organize</w:t>
            </w:r>
            <w:r w:rsidRPr="0083563C">
              <w:rPr>
                <w:rFonts w:asciiTheme="majorBidi" w:hAnsiTheme="majorBidi" w:cstheme="majorBidi"/>
                <w:color w:val="1F1F1F"/>
                <w:sz w:val="24"/>
                <w:szCs w:val="24"/>
              </w:rPr>
              <w:t xml:space="preserve"> patient care activities </w:t>
            </w:r>
            <w:r>
              <w:rPr>
                <w:rFonts w:asciiTheme="majorBidi" w:hAnsiTheme="majorBidi" w:cstheme="majorBidi"/>
                <w:color w:val="1F1F1F"/>
                <w:sz w:val="24"/>
                <w:szCs w:val="24"/>
              </w:rPr>
              <w:t>using</w:t>
            </w:r>
            <w:r w:rsidRPr="0083563C">
              <w:rPr>
                <w:rFonts w:asciiTheme="majorBidi" w:hAnsiTheme="majorBidi" w:cstheme="majorBidi"/>
                <w:color w:val="1F1F1F"/>
                <w:sz w:val="24"/>
                <w:szCs w:val="24"/>
              </w:rPr>
              <w:t xml:space="preserve"> basic leadership concepts to manage cost-effective resources and provide high-quality nursing services.</w:t>
            </w:r>
          </w:p>
        </w:tc>
        <w:tc>
          <w:tcPr>
            <w:tcW w:w="850" w:type="pct"/>
            <w:vAlign w:val="center"/>
          </w:tcPr>
          <w:p w14:paraId="232D8DB0" w14:textId="47303432" w:rsidR="00E978B0" w:rsidRPr="00B03925" w:rsidRDefault="00E978B0" w:rsidP="00E978B0">
            <w:pPr>
              <w:jc w:val="center"/>
              <w:rPr>
                <w:rFonts w:asciiTheme="majorBidi" w:hAnsiTheme="majorBidi" w:cstheme="majorBidi"/>
                <w:sz w:val="24"/>
                <w:szCs w:val="24"/>
              </w:rPr>
            </w:pPr>
            <w:r w:rsidRPr="00B03925">
              <w:rPr>
                <w:rFonts w:asciiTheme="majorBidi" w:hAnsiTheme="majorBidi" w:cstheme="majorBidi"/>
                <w:sz w:val="24"/>
                <w:szCs w:val="24"/>
              </w:rPr>
              <w:t>Competency</w:t>
            </w:r>
          </w:p>
        </w:tc>
      </w:tr>
    </w:tbl>
    <w:p w14:paraId="23028C4A" w14:textId="5D8899DA" w:rsidR="00FF52D7" w:rsidRPr="00B03925" w:rsidRDefault="008C3F6D" w:rsidP="00FF52D7">
      <w:pPr>
        <w:pStyle w:val="ListParagraph"/>
        <w:numPr>
          <w:ilvl w:val="0"/>
          <w:numId w:val="8"/>
        </w:numPr>
        <w:spacing w:before="200" w:after="10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Commitment to Sustainable Development Goals (SDGs)</w:t>
      </w:r>
    </w:p>
    <w:tbl>
      <w:tblPr>
        <w:tblStyle w:val="TableGrid"/>
        <w:tblW w:w="9000" w:type="dxa"/>
        <w:tblInd w:w="-5" w:type="dxa"/>
        <w:tblLook w:val="04A0" w:firstRow="1" w:lastRow="0" w:firstColumn="1" w:lastColumn="0" w:noHBand="0" w:noVBand="1"/>
      </w:tblPr>
      <w:tblGrid>
        <w:gridCol w:w="9000"/>
      </w:tblGrid>
      <w:tr w:rsidR="004171AA" w:rsidRPr="00B03925" w14:paraId="356C5ACC" w14:textId="77777777" w:rsidTr="00710055">
        <w:tc>
          <w:tcPr>
            <w:tcW w:w="9000" w:type="dxa"/>
          </w:tcPr>
          <w:p w14:paraId="4F27FF07" w14:textId="77777777" w:rsidR="008827F1" w:rsidRPr="00B03925" w:rsidRDefault="008827F1" w:rsidP="002A506A">
            <w:pPr>
              <w:ind w:left="360"/>
              <w:jc w:val="both"/>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p>
          <w:p w14:paraId="786231CF" w14:textId="77777777" w:rsidR="004E3502" w:rsidRPr="00B03925" w:rsidRDefault="004E3502" w:rsidP="004E3502">
            <w:pPr>
              <w:pStyle w:val="ListParagraph"/>
              <w:numPr>
                <w:ilvl w:val="0"/>
                <w:numId w:val="24"/>
              </w:numPr>
              <w:rPr>
                <w:rFonts w:asciiTheme="majorBidi" w:hAnsiTheme="majorBidi" w:cstheme="majorBidi"/>
                <w:sz w:val="24"/>
                <w:szCs w:val="24"/>
                <w:lang w:bidi="ar-JO"/>
              </w:rPr>
            </w:pPr>
            <w:r w:rsidRPr="00B03925">
              <w:rPr>
                <w:rFonts w:asciiTheme="majorBidi" w:hAnsiTheme="majorBidi" w:cstheme="majorBidi"/>
                <w:sz w:val="24"/>
                <w:szCs w:val="24"/>
                <w:lang w:bidi="ar-JO"/>
              </w:rPr>
              <w:t>SDG 3</w:t>
            </w:r>
            <w:r w:rsidRPr="00B03925">
              <w:rPr>
                <w:rFonts w:asciiTheme="majorBidi" w:hAnsiTheme="majorBidi" w:cstheme="majorBidi"/>
                <w:b/>
                <w:bCs/>
                <w:sz w:val="24"/>
                <w:szCs w:val="24"/>
                <w:lang w:bidi="ar-JO"/>
              </w:rPr>
              <w:t>[promote individuals wellbeing by preventing and managing illness]</w:t>
            </w:r>
          </w:p>
          <w:p w14:paraId="6A1DC656" w14:textId="77777777" w:rsidR="004E3502" w:rsidRPr="00B03925" w:rsidRDefault="004E3502" w:rsidP="004E3502">
            <w:pPr>
              <w:pStyle w:val="ListParagraph"/>
              <w:numPr>
                <w:ilvl w:val="0"/>
                <w:numId w:val="24"/>
              </w:num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SDG 4 </w:t>
            </w:r>
            <w:r w:rsidRPr="00B03925">
              <w:rPr>
                <w:rFonts w:asciiTheme="majorBidi" w:hAnsiTheme="majorBidi" w:cstheme="majorBidi"/>
                <w:b/>
                <w:bCs/>
                <w:sz w:val="24"/>
                <w:szCs w:val="24"/>
                <w:lang w:bidi="ar-JO"/>
              </w:rPr>
              <w:t>[develop students’ skills, supporting quality health care education]</w:t>
            </w:r>
          </w:p>
          <w:p w14:paraId="134EC010" w14:textId="77777777" w:rsidR="004E3502" w:rsidRPr="00B03925" w:rsidRDefault="004E3502" w:rsidP="004E3502">
            <w:pPr>
              <w:pStyle w:val="ListParagraph"/>
              <w:numPr>
                <w:ilvl w:val="0"/>
                <w:numId w:val="24"/>
              </w:num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SDG 6 </w:t>
            </w:r>
            <w:r w:rsidRPr="00B03925">
              <w:rPr>
                <w:rFonts w:asciiTheme="majorBidi" w:hAnsiTheme="majorBidi" w:cstheme="majorBidi"/>
                <w:b/>
                <w:bCs/>
                <w:sz w:val="24"/>
                <w:szCs w:val="24"/>
                <w:lang w:bidi="ar-JO"/>
              </w:rPr>
              <w:t>[ensure safe care through educating students about hygiene and infection practices]</w:t>
            </w:r>
            <w:r w:rsidRPr="00B03925">
              <w:rPr>
                <w:rFonts w:asciiTheme="majorBidi" w:hAnsiTheme="majorBidi" w:cstheme="majorBidi"/>
                <w:sz w:val="24"/>
                <w:szCs w:val="24"/>
              </w:rPr>
              <w:t xml:space="preserve"> </w:t>
            </w:r>
          </w:p>
          <w:p w14:paraId="75F7906B" w14:textId="6BAAC0BB" w:rsidR="00893C66" w:rsidRPr="00B03925" w:rsidRDefault="00893C66" w:rsidP="008827F1">
            <w:pPr>
              <w:pStyle w:val="ListParagraph"/>
              <w:rPr>
                <w:rFonts w:asciiTheme="majorBidi" w:hAnsiTheme="majorBidi" w:cstheme="majorBidi"/>
                <w:color w:val="A6A6A6" w:themeColor="background1" w:themeShade="A6"/>
                <w:sz w:val="24"/>
                <w:szCs w:val="24"/>
                <w:lang w:bidi="ar-JO"/>
              </w:rPr>
            </w:pPr>
          </w:p>
        </w:tc>
      </w:tr>
    </w:tbl>
    <w:p w14:paraId="00E00A05" w14:textId="7133B6A8" w:rsidR="00DA03CC" w:rsidRDefault="006166A4" w:rsidP="0005497E">
      <w:pPr>
        <w:pStyle w:val="ListParagraph"/>
        <w:numPr>
          <w:ilvl w:val="0"/>
          <w:numId w:val="8"/>
        </w:numPr>
        <w:spacing w:before="200" w:after="100"/>
        <w:jc w:val="both"/>
        <w:rPr>
          <w:rFonts w:asciiTheme="majorBidi" w:hAnsiTheme="majorBidi" w:cstheme="majorBidi"/>
          <w:b/>
          <w:bCs/>
          <w:sz w:val="24"/>
          <w:szCs w:val="24"/>
          <w:lang w:bidi="ar-JO"/>
        </w:rPr>
      </w:pPr>
      <w:bookmarkStart w:id="5" w:name="_Hlk119035836"/>
      <w:bookmarkStart w:id="6" w:name="_Hlk210200161"/>
      <w:r w:rsidRPr="00B03925">
        <w:rPr>
          <w:rFonts w:asciiTheme="majorBidi" w:hAnsiTheme="majorBidi" w:cstheme="majorBidi"/>
          <w:b/>
          <w:bCs/>
          <w:sz w:val="24"/>
          <w:szCs w:val="24"/>
          <w:lang w:bidi="ar-JO"/>
        </w:rPr>
        <w:lastRenderedPageBreak/>
        <w:t xml:space="preserve">Correlation Matrix: Course learning </w:t>
      </w:r>
      <w:r w:rsidR="00AF013B" w:rsidRPr="00B03925">
        <w:rPr>
          <w:rFonts w:asciiTheme="majorBidi" w:hAnsiTheme="majorBidi" w:cstheme="majorBidi"/>
          <w:b/>
          <w:bCs/>
          <w:sz w:val="24"/>
          <w:szCs w:val="24"/>
          <w:lang w:bidi="ar-JO"/>
        </w:rPr>
        <w:t>outcomes</w:t>
      </w:r>
      <w:r w:rsidRPr="00B03925">
        <w:rPr>
          <w:rFonts w:asciiTheme="majorBidi" w:hAnsiTheme="majorBidi" w:cstheme="majorBidi"/>
          <w:b/>
          <w:bCs/>
          <w:sz w:val="24"/>
          <w:szCs w:val="24"/>
          <w:lang w:bidi="ar-JO"/>
        </w:rPr>
        <w:t xml:space="preserve"> (CLOSs)</w:t>
      </w:r>
      <w:r w:rsidR="00AF013B" w:rsidRPr="00B03925">
        <w:rPr>
          <w:rFonts w:asciiTheme="majorBidi" w:hAnsiTheme="majorBidi" w:cstheme="majorBidi"/>
          <w:b/>
          <w:bCs/>
          <w:sz w:val="24"/>
          <w:szCs w:val="24"/>
          <w:lang w:bidi="ar-JO"/>
        </w:rPr>
        <w:t xml:space="preserve">, Program Learning Outcomes (PLOs), </w:t>
      </w:r>
      <w:r w:rsidRPr="00B03925">
        <w:rPr>
          <w:rFonts w:asciiTheme="majorBidi" w:hAnsiTheme="majorBidi" w:cstheme="majorBidi"/>
          <w:b/>
          <w:bCs/>
          <w:sz w:val="24"/>
          <w:szCs w:val="24"/>
          <w:lang w:bidi="ar-JO"/>
        </w:rPr>
        <w:t>Competencies</w:t>
      </w:r>
      <w:bookmarkEnd w:id="5"/>
      <w:r w:rsidR="006C0E32" w:rsidRPr="00B03925">
        <w:rPr>
          <w:rFonts w:asciiTheme="majorBidi" w:hAnsiTheme="majorBidi" w:cstheme="majorBidi"/>
          <w:b/>
          <w:bCs/>
          <w:sz w:val="24"/>
          <w:szCs w:val="24"/>
          <w:lang w:bidi="ar-JO"/>
        </w:rPr>
        <w:t>, Teaching Methods and Assessment Methods.</w:t>
      </w:r>
    </w:p>
    <w:p w14:paraId="387683C7" w14:textId="77777777" w:rsidR="00D91F9F" w:rsidRPr="00B03925" w:rsidRDefault="00D91F9F" w:rsidP="00D91F9F">
      <w:pPr>
        <w:pStyle w:val="ListParagraph"/>
        <w:spacing w:before="200" w:after="100"/>
        <w:ind w:left="360"/>
        <w:jc w:val="both"/>
        <w:rPr>
          <w:rFonts w:asciiTheme="majorBidi" w:hAnsiTheme="majorBidi" w:cstheme="majorBidi"/>
          <w:b/>
          <w:bCs/>
          <w:sz w:val="24"/>
          <w:szCs w:val="24"/>
          <w:lang w:bidi="ar-JO"/>
        </w:rPr>
      </w:pPr>
    </w:p>
    <w:tbl>
      <w:tblPr>
        <w:tblStyle w:val="TableGrid"/>
        <w:tblW w:w="4993"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04"/>
        <w:gridCol w:w="916"/>
        <w:gridCol w:w="2271"/>
        <w:gridCol w:w="2257"/>
        <w:gridCol w:w="2636"/>
      </w:tblGrid>
      <w:tr w:rsidR="006C0E32" w:rsidRPr="00B03925" w14:paraId="2D441ECA" w14:textId="0742878A" w:rsidTr="00343538">
        <w:trPr>
          <w:trHeight w:val="996"/>
        </w:trPr>
        <w:tc>
          <w:tcPr>
            <w:tcW w:w="503" w:type="pct"/>
            <w:tcBorders>
              <w:top w:val="double" w:sz="4" w:space="0" w:color="auto"/>
            </w:tcBorders>
            <w:shd w:val="pct12" w:color="auto" w:fill="FFFFFF" w:themeFill="background1"/>
            <w:vAlign w:val="center"/>
          </w:tcPr>
          <w:bookmarkEnd w:id="6"/>
          <w:p w14:paraId="72A88074" w14:textId="6F18B40A" w:rsidR="006C0E32" w:rsidRPr="00B03925" w:rsidRDefault="006C0E32" w:rsidP="00FC63DE">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PLO #</w:t>
            </w:r>
          </w:p>
        </w:tc>
        <w:tc>
          <w:tcPr>
            <w:tcW w:w="510" w:type="pct"/>
            <w:tcBorders>
              <w:top w:val="double" w:sz="4" w:space="0" w:color="auto"/>
            </w:tcBorders>
            <w:shd w:val="pct12" w:color="auto" w:fill="FFFFFF" w:themeFill="background1"/>
            <w:vAlign w:val="center"/>
          </w:tcPr>
          <w:p w14:paraId="7888103F" w14:textId="6716D9A5" w:rsidR="006C0E32" w:rsidRPr="00B03925" w:rsidRDefault="006C0E32" w:rsidP="00FC63DE">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 #</w:t>
            </w:r>
          </w:p>
        </w:tc>
        <w:tc>
          <w:tcPr>
            <w:tcW w:w="1264" w:type="pct"/>
            <w:tcBorders>
              <w:top w:val="double" w:sz="4" w:space="0" w:color="auto"/>
            </w:tcBorders>
            <w:shd w:val="pct12" w:color="auto" w:fill="FFFFFF" w:themeFill="background1"/>
            <w:vAlign w:val="center"/>
          </w:tcPr>
          <w:p w14:paraId="30B7F77D" w14:textId="6AA9F6E1" w:rsidR="006C0E32" w:rsidRPr="00B03925" w:rsidRDefault="006C0E32" w:rsidP="00FC63DE">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Competency #</w:t>
            </w:r>
          </w:p>
        </w:tc>
        <w:tc>
          <w:tcPr>
            <w:tcW w:w="1256" w:type="pct"/>
            <w:tcBorders>
              <w:top w:val="double" w:sz="4" w:space="0" w:color="auto"/>
            </w:tcBorders>
            <w:shd w:val="pct12" w:color="auto" w:fill="FFFFFF" w:themeFill="background1"/>
            <w:vAlign w:val="center"/>
          </w:tcPr>
          <w:p w14:paraId="1C9E4576" w14:textId="6BDC102E" w:rsidR="006C0E32" w:rsidRPr="00B03925" w:rsidRDefault="006C0E32" w:rsidP="006C0E32">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Teaching Methods</w:t>
            </w:r>
          </w:p>
        </w:tc>
        <w:tc>
          <w:tcPr>
            <w:tcW w:w="1467" w:type="pct"/>
            <w:tcBorders>
              <w:top w:val="double" w:sz="4" w:space="0" w:color="auto"/>
            </w:tcBorders>
            <w:shd w:val="pct12" w:color="auto" w:fill="FFFFFF" w:themeFill="background1"/>
            <w:vAlign w:val="center"/>
          </w:tcPr>
          <w:p w14:paraId="1DDE1546" w14:textId="4B0D5E61" w:rsidR="006C0E32" w:rsidRPr="00B03925" w:rsidRDefault="006C0E32" w:rsidP="00FC63DE">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Assessment Methods</w:t>
            </w:r>
          </w:p>
        </w:tc>
      </w:tr>
      <w:tr w:rsidR="00E978B0" w:rsidRPr="00B03925" w14:paraId="0A6670C9" w14:textId="72D83231" w:rsidTr="00BC0305">
        <w:trPr>
          <w:trHeight w:val="890"/>
        </w:trPr>
        <w:tc>
          <w:tcPr>
            <w:tcW w:w="503" w:type="pct"/>
            <w:tcBorders>
              <w:top w:val="single" w:sz="4" w:space="0" w:color="auto"/>
            </w:tcBorders>
          </w:tcPr>
          <w:p w14:paraId="5130058E" w14:textId="77777777" w:rsidR="00E978B0" w:rsidRDefault="00E978B0" w:rsidP="00E978B0">
            <w:pPr>
              <w:jc w:val="center"/>
              <w:rPr>
                <w:rFonts w:asciiTheme="majorBidi" w:hAnsiTheme="majorBidi" w:cstheme="majorBidi"/>
                <w:b/>
                <w:bCs/>
                <w:sz w:val="24"/>
                <w:szCs w:val="24"/>
                <w:lang w:bidi="ar-JO"/>
              </w:rPr>
            </w:pPr>
          </w:p>
          <w:p w14:paraId="75358C9C" w14:textId="77777777" w:rsidR="00E978B0" w:rsidRDefault="00E978B0" w:rsidP="00E978B0">
            <w:pPr>
              <w:jc w:val="center"/>
              <w:rPr>
                <w:rFonts w:asciiTheme="majorBidi" w:hAnsiTheme="majorBidi" w:cstheme="majorBidi"/>
                <w:b/>
                <w:bCs/>
                <w:sz w:val="24"/>
                <w:szCs w:val="24"/>
                <w:lang w:bidi="ar-JO"/>
              </w:rPr>
            </w:pPr>
          </w:p>
          <w:p w14:paraId="658D2F81" w14:textId="2CCDDBF3"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PLO1</w:t>
            </w:r>
          </w:p>
        </w:tc>
        <w:tc>
          <w:tcPr>
            <w:tcW w:w="510" w:type="pct"/>
            <w:tcBorders>
              <w:top w:val="single" w:sz="4" w:space="0" w:color="auto"/>
            </w:tcBorders>
            <w:vAlign w:val="center"/>
          </w:tcPr>
          <w:p w14:paraId="166B73D9" w14:textId="27C76E2D"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CLO1</w:t>
            </w:r>
          </w:p>
        </w:tc>
        <w:tc>
          <w:tcPr>
            <w:tcW w:w="1264" w:type="pct"/>
          </w:tcPr>
          <w:p w14:paraId="2682E7B1" w14:textId="5AC7E551" w:rsidR="00E978B0" w:rsidRPr="00B03925" w:rsidRDefault="00E978B0" w:rsidP="00BC0305">
            <w:pPr>
              <w:jc w:val="center"/>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rPr>
              <w:t>1. Knowledge (Reflects JNC Standard 2)</w:t>
            </w:r>
          </w:p>
        </w:tc>
        <w:tc>
          <w:tcPr>
            <w:tcW w:w="1256" w:type="pct"/>
            <w:vAlign w:val="center"/>
          </w:tcPr>
          <w:p w14:paraId="3757E53D" w14:textId="77777777" w:rsidR="00E978B0" w:rsidRPr="00D821B8" w:rsidRDefault="00E978B0" w:rsidP="00E978B0">
            <w:pPr>
              <w:jc w:val="both"/>
              <w:rPr>
                <w:rFonts w:asciiTheme="majorBidi" w:hAnsiTheme="majorBidi" w:cstheme="majorBidi"/>
                <w:sz w:val="24"/>
                <w:szCs w:val="24"/>
                <w:lang w:bidi="ar-JO"/>
              </w:rPr>
            </w:pPr>
            <w:r w:rsidRPr="00D821B8">
              <w:rPr>
                <w:rFonts w:asciiTheme="majorBidi" w:hAnsiTheme="majorBidi" w:cstheme="majorBidi"/>
                <w:sz w:val="24"/>
                <w:szCs w:val="24"/>
                <w:lang w:bidi="ar-JO"/>
              </w:rPr>
              <w:t>Clinical Simulation / Scenario-Based Training</w:t>
            </w:r>
          </w:p>
          <w:p w14:paraId="06FF344A" w14:textId="754E5D4F" w:rsidR="00D821B8" w:rsidRPr="00D821B8" w:rsidRDefault="00D821B8" w:rsidP="00D821B8">
            <w:pPr>
              <w:rPr>
                <w:rFonts w:asciiTheme="majorBidi" w:hAnsiTheme="majorBidi" w:cstheme="majorBidi"/>
                <w:color w:val="A6A6A6" w:themeColor="background1" w:themeShade="A6"/>
                <w:sz w:val="24"/>
                <w:szCs w:val="24"/>
                <w:lang w:bidi="ar-JO"/>
              </w:rPr>
            </w:pPr>
            <w:r w:rsidRPr="00D821B8">
              <w:rPr>
                <w:rFonts w:asciiTheme="majorBidi" w:eastAsia="Times New Roman" w:hAnsiTheme="majorBidi" w:cstheme="majorBidi"/>
                <w:sz w:val="24"/>
                <w:szCs w:val="24"/>
              </w:rPr>
              <w:t>Clinical Practice in Hospital Settings</w:t>
            </w:r>
          </w:p>
        </w:tc>
        <w:tc>
          <w:tcPr>
            <w:tcW w:w="1467" w:type="pct"/>
            <w:tcBorders>
              <w:top w:val="single" w:sz="4" w:space="0" w:color="auto"/>
            </w:tcBorders>
            <w:vAlign w:val="center"/>
          </w:tcPr>
          <w:p w14:paraId="22058D43" w14:textId="4A08F5EB" w:rsidR="00531281" w:rsidRDefault="00531281" w:rsidP="00531281">
            <w:pPr>
              <w:rPr>
                <w:rFonts w:asciiTheme="majorBidi" w:hAnsiTheme="majorBidi" w:cstheme="majorBidi"/>
                <w:sz w:val="24"/>
                <w:szCs w:val="24"/>
                <w:lang w:bidi="ar-JO"/>
              </w:rPr>
            </w:pPr>
            <w:r w:rsidRPr="00591614">
              <w:rPr>
                <w:rFonts w:asciiTheme="majorBidi" w:hAnsiTheme="majorBidi" w:cstheme="majorBidi"/>
                <w:sz w:val="24"/>
                <w:szCs w:val="24"/>
              </w:rPr>
              <w:t>SOPIE</w:t>
            </w:r>
          </w:p>
          <w:p w14:paraId="32B663E1" w14:textId="77777777"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751BEB24" w14:textId="7CF90418" w:rsidR="00E978B0" w:rsidRPr="00E978B0" w:rsidRDefault="00531281" w:rsidP="00BC0305">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tc>
      </w:tr>
      <w:tr w:rsidR="00E978B0" w:rsidRPr="00B03925" w14:paraId="0F06A11C" w14:textId="0D092390" w:rsidTr="00BC0305">
        <w:trPr>
          <w:trHeight w:val="1493"/>
        </w:trPr>
        <w:tc>
          <w:tcPr>
            <w:tcW w:w="503" w:type="pct"/>
          </w:tcPr>
          <w:p w14:paraId="577EED2B" w14:textId="77777777" w:rsidR="00E978B0" w:rsidRDefault="00E978B0" w:rsidP="00E978B0">
            <w:pPr>
              <w:jc w:val="center"/>
              <w:rPr>
                <w:rFonts w:asciiTheme="majorBidi" w:hAnsiTheme="majorBidi" w:cstheme="majorBidi"/>
                <w:b/>
                <w:bCs/>
                <w:sz w:val="24"/>
                <w:szCs w:val="24"/>
                <w:lang w:bidi="ar-JO"/>
              </w:rPr>
            </w:pPr>
          </w:p>
          <w:p w14:paraId="087C5933" w14:textId="77777777" w:rsidR="00E978B0" w:rsidRDefault="00E978B0" w:rsidP="00E978B0">
            <w:pPr>
              <w:jc w:val="center"/>
              <w:rPr>
                <w:rFonts w:asciiTheme="majorBidi" w:hAnsiTheme="majorBidi" w:cstheme="majorBidi"/>
                <w:b/>
                <w:bCs/>
                <w:sz w:val="24"/>
                <w:szCs w:val="24"/>
                <w:lang w:bidi="ar-JO"/>
              </w:rPr>
            </w:pPr>
          </w:p>
          <w:p w14:paraId="4610FE5D" w14:textId="1D6583EE"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PLO2</w:t>
            </w:r>
          </w:p>
        </w:tc>
        <w:tc>
          <w:tcPr>
            <w:tcW w:w="510" w:type="pct"/>
            <w:vAlign w:val="center"/>
          </w:tcPr>
          <w:p w14:paraId="32D232F6" w14:textId="63E6DC1C"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CLO2</w:t>
            </w:r>
          </w:p>
        </w:tc>
        <w:tc>
          <w:tcPr>
            <w:tcW w:w="1264" w:type="pct"/>
          </w:tcPr>
          <w:p w14:paraId="23974806" w14:textId="61351BEC" w:rsidR="00E978B0" w:rsidRPr="00B03925" w:rsidRDefault="00E978B0" w:rsidP="00BC0305">
            <w:pPr>
              <w:jc w:val="center"/>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rPr>
              <w:t>2. Provision of Clients Centred care (Reflects JNC Practice Standard 7)</w:t>
            </w:r>
          </w:p>
        </w:tc>
        <w:tc>
          <w:tcPr>
            <w:tcW w:w="1256" w:type="pct"/>
            <w:vAlign w:val="center"/>
          </w:tcPr>
          <w:p w14:paraId="2A749FDC" w14:textId="781EFF95" w:rsidR="00E978B0" w:rsidRPr="0071695B" w:rsidRDefault="00E978B0" w:rsidP="00BC0305">
            <w:pPr>
              <w:rPr>
                <w:rFonts w:asciiTheme="majorBidi" w:hAnsiTheme="majorBidi" w:cstheme="majorBidi"/>
                <w:sz w:val="24"/>
                <w:szCs w:val="24"/>
                <w:lang w:bidi="ar-JO"/>
              </w:rPr>
            </w:pPr>
            <w:r w:rsidRPr="0071695B">
              <w:rPr>
                <w:rFonts w:asciiTheme="majorBidi" w:hAnsiTheme="majorBidi" w:cstheme="majorBidi"/>
                <w:sz w:val="24"/>
                <w:szCs w:val="24"/>
                <w:lang w:bidi="ar-JO"/>
              </w:rPr>
              <w:t>Problem solving and clinical case study</w:t>
            </w:r>
          </w:p>
          <w:p w14:paraId="57257CC9" w14:textId="77777777" w:rsidR="00E978B0" w:rsidRPr="0071695B" w:rsidRDefault="00E978B0" w:rsidP="00E978B0">
            <w:pPr>
              <w:rPr>
                <w:rFonts w:asciiTheme="majorBidi" w:hAnsiTheme="majorBidi" w:cstheme="majorBidi"/>
                <w:sz w:val="24"/>
                <w:szCs w:val="24"/>
                <w:lang w:bidi="ar-JO"/>
              </w:rPr>
            </w:pPr>
            <w:r w:rsidRPr="0071695B">
              <w:rPr>
                <w:rFonts w:asciiTheme="majorBidi" w:hAnsiTheme="majorBidi" w:cstheme="majorBidi"/>
                <w:sz w:val="24"/>
                <w:szCs w:val="24"/>
                <w:lang w:bidi="ar-JO"/>
              </w:rPr>
              <w:t xml:space="preserve">Digital resource integration </w:t>
            </w:r>
          </w:p>
          <w:p w14:paraId="12BA4A1B" w14:textId="77777777" w:rsidR="00E978B0" w:rsidRPr="0071695B" w:rsidRDefault="00D821B8" w:rsidP="00E978B0">
            <w:pPr>
              <w:jc w:val="both"/>
              <w:rPr>
                <w:rFonts w:asciiTheme="majorBidi" w:eastAsia="Times New Roman" w:hAnsiTheme="majorBidi" w:cstheme="majorBidi"/>
                <w:sz w:val="24"/>
                <w:szCs w:val="24"/>
              </w:rPr>
            </w:pPr>
            <w:r w:rsidRPr="0071695B">
              <w:rPr>
                <w:rFonts w:asciiTheme="majorBidi" w:eastAsia="Times New Roman" w:hAnsiTheme="majorBidi" w:cstheme="majorBidi"/>
                <w:sz w:val="24"/>
                <w:szCs w:val="24"/>
              </w:rPr>
              <w:t>Clinical Practice in Hospital Settings</w:t>
            </w:r>
          </w:p>
          <w:p w14:paraId="7DB2D3A3" w14:textId="20246A59" w:rsidR="0071695B" w:rsidRPr="0071695B" w:rsidRDefault="0071695B" w:rsidP="00E978B0">
            <w:pPr>
              <w:jc w:val="both"/>
              <w:rPr>
                <w:rFonts w:asciiTheme="majorBidi" w:hAnsiTheme="majorBidi" w:cstheme="majorBidi"/>
                <w:sz w:val="24"/>
                <w:szCs w:val="24"/>
                <w:lang w:bidi="ar-JO"/>
              </w:rPr>
            </w:pPr>
            <w:r w:rsidRPr="0071695B">
              <w:rPr>
                <w:rFonts w:asciiTheme="majorBidi" w:hAnsiTheme="majorBidi" w:cstheme="majorBidi"/>
                <w:sz w:val="24"/>
                <w:szCs w:val="24"/>
                <w:lang w:bidi="ar-JO"/>
              </w:rPr>
              <w:t>Direct Patient Care</w:t>
            </w:r>
          </w:p>
        </w:tc>
        <w:tc>
          <w:tcPr>
            <w:tcW w:w="1467" w:type="pct"/>
            <w:vAlign w:val="center"/>
          </w:tcPr>
          <w:p w14:paraId="0D9AD08D" w14:textId="073F702B" w:rsidR="00531281" w:rsidRDefault="00531281" w:rsidP="00531281">
            <w:pPr>
              <w:rPr>
                <w:rFonts w:asciiTheme="majorBidi" w:hAnsiTheme="majorBidi" w:cstheme="majorBidi"/>
                <w:sz w:val="24"/>
                <w:szCs w:val="24"/>
              </w:rPr>
            </w:pPr>
            <w:r w:rsidRPr="00591614">
              <w:rPr>
                <w:rFonts w:asciiTheme="majorBidi" w:hAnsiTheme="majorBidi" w:cstheme="majorBidi"/>
                <w:sz w:val="24"/>
                <w:szCs w:val="24"/>
              </w:rPr>
              <w:t>Nursing Care Plan</w:t>
            </w:r>
          </w:p>
          <w:p w14:paraId="24B8AD49" w14:textId="30D8F0CE" w:rsidR="00531281" w:rsidRDefault="00531281" w:rsidP="00531281">
            <w:pPr>
              <w:rPr>
                <w:rFonts w:asciiTheme="majorBidi" w:hAnsiTheme="majorBidi" w:cstheme="majorBidi"/>
                <w:sz w:val="24"/>
                <w:szCs w:val="24"/>
                <w:lang w:bidi="ar-JO"/>
              </w:rPr>
            </w:pPr>
            <w:r w:rsidRPr="00591614">
              <w:rPr>
                <w:rFonts w:asciiTheme="majorBidi" w:hAnsiTheme="majorBidi" w:cstheme="majorBidi"/>
                <w:sz w:val="24"/>
                <w:szCs w:val="24"/>
              </w:rPr>
              <w:t>SOPIE</w:t>
            </w:r>
          </w:p>
          <w:p w14:paraId="7995453D" w14:textId="77777777"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0CB697F1" w14:textId="583FE280" w:rsidR="00E978B0" w:rsidRPr="00531281" w:rsidRDefault="00531281" w:rsidP="00BC0305">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tc>
      </w:tr>
      <w:tr w:rsidR="00E978B0" w:rsidRPr="00B03925" w14:paraId="6E42F268" w14:textId="77777777" w:rsidTr="00BC0305">
        <w:trPr>
          <w:trHeight w:val="2429"/>
        </w:trPr>
        <w:tc>
          <w:tcPr>
            <w:tcW w:w="503" w:type="pct"/>
          </w:tcPr>
          <w:p w14:paraId="714E1B11" w14:textId="77777777" w:rsidR="00E978B0" w:rsidRDefault="00E978B0" w:rsidP="00E978B0">
            <w:pPr>
              <w:jc w:val="center"/>
              <w:rPr>
                <w:rFonts w:asciiTheme="majorBidi" w:hAnsiTheme="majorBidi" w:cstheme="majorBidi"/>
                <w:b/>
                <w:bCs/>
                <w:sz w:val="24"/>
                <w:szCs w:val="24"/>
                <w:lang w:bidi="ar-JO"/>
              </w:rPr>
            </w:pPr>
          </w:p>
          <w:p w14:paraId="01AC2282" w14:textId="77777777" w:rsidR="00E978B0" w:rsidRDefault="00E978B0" w:rsidP="00E978B0">
            <w:pPr>
              <w:jc w:val="center"/>
              <w:rPr>
                <w:rFonts w:asciiTheme="majorBidi" w:hAnsiTheme="majorBidi" w:cstheme="majorBidi"/>
                <w:b/>
                <w:bCs/>
                <w:sz w:val="24"/>
                <w:szCs w:val="24"/>
                <w:lang w:bidi="ar-JO"/>
              </w:rPr>
            </w:pPr>
          </w:p>
          <w:p w14:paraId="7DF069F4" w14:textId="77777777" w:rsidR="00E978B0" w:rsidRDefault="00E978B0" w:rsidP="00E978B0">
            <w:pPr>
              <w:jc w:val="center"/>
              <w:rPr>
                <w:rFonts w:asciiTheme="majorBidi" w:hAnsiTheme="majorBidi" w:cstheme="majorBidi"/>
                <w:b/>
                <w:bCs/>
                <w:sz w:val="24"/>
                <w:szCs w:val="24"/>
                <w:lang w:bidi="ar-JO"/>
              </w:rPr>
            </w:pPr>
          </w:p>
          <w:p w14:paraId="0B8B8B9A" w14:textId="77777777" w:rsidR="00E978B0" w:rsidRDefault="00E978B0" w:rsidP="00E978B0">
            <w:pPr>
              <w:jc w:val="center"/>
              <w:rPr>
                <w:rFonts w:asciiTheme="majorBidi" w:hAnsiTheme="majorBidi" w:cstheme="majorBidi"/>
                <w:b/>
                <w:bCs/>
                <w:sz w:val="24"/>
                <w:szCs w:val="24"/>
                <w:lang w:bidi="ar-JO"/>
              </w:rPr>
            </w:pPr>
          </w:p>
          <w:p w14:paraId="7E318331" w14:textId="3F5B746E"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PLO3</w:t>
            </w:r>
          </w:p>
        </w:tc>
        <w:tc>
          <w:tcPr>
            <w:tcW w:w="510" w:type="pct"/>
            <w:vAlign w:val="center"/>
          </w:tcPr>
          <w:p w14:paraId="0033A84C" w14:textId="7B88FBD3"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CLO3</w:t>
            </w:r>
          </w:p>
        </w:tc>
        <w:tc>
          <w:tcPr>
            <w:tcW w:w="1264" w:type="pct"/>
          </w:tcPr>
          <w:p w14:paraId="54B7D832" w14:textId="527D2F89" w:rsidR="00E978B0" w:rsidRPr="00B03925" w:rsidRDefault="00E978B0" w:rsidP="00BC0305">
            <w:pPr>
              <w:jc w:val="center"/>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rPr>
              <w:t>3. Performance, Safety, and Accountability (Reflects JNC Standard 1)</w:t>
            </w:r>
          </w:p>
        </w:tc>
        <w:tc>
          <w:tcPr>
            <w:tcW w:w="1256" w:type="pct"/>
            <w:vAlign w:val="center"/>
          </w:tcPr>
          <w:p w14:paraId="7E3A61BC" w14:textId="77777777" w:rsidR="00E978B0" w:rsidRPr="00B03925" w:rsidRDefault="00E978B0" w:rsidP="00E978B0">
            <w:pPr>
              <w:rPr>
                <w:rFonts w:asciiTheme="majorBidi" w:hAnsiTheme="majorBidi" w:cstheme="majorBidi"/>
                <w:sz w:val="24"/>
                <w:szCs w:val="24"/>
                <w:lang w:val="en-US"/>
              </w:rPr>
            </w:pPr>
            <w:r w:rsidRPr="00B03925">
              <w:rPr>
                <w:rFonts w:asciiTheme="majorBidi" w:hAnsiTheme="majorBidi" w:cstheme="majorBidi"/>
                <w:sz w:val="24"/>
                <w:szCs w:val="24"/>
                <w:lang w:bidi="ar-JO"/>
              </w:rPr>
              <w:t xml:space="preserve">Demonstration \ Redemonstration </w:t>
            </w:r>
          </w:p>
          <w:p w14:paraId="20C45D4A" w14:textId="77777777"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Digital resource integration </w:t>
            </w:r>
          </w:p>
          <w:p w14:paraId="283B9A41" w14:textId="77777777"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Bedside discussion</w:t>
            </w:r>
          </w:p>
          <w:p w14:paraId="3D5C27B4" w14:textId="77777777" w:rsidR="00E978B0" w:rsidRDefault="00E978B0" w:rsidP="00BC0305">
            <w:pPr>
              <w:rPr>
                <w:rFonts w:asciiTheme="majorBidi" w:hAnsiTheme="majorBidi" w:cstheme="majorBidi"/>
                <w:sz w:val="24"/>
                <w:szCs w:val="24"/>
                <w:lang w:bidi="ar-JO"/>
              </w:rPr>
            </w:pPr>
            <w:r w:rsidRPr="00B03925">
              <w:rPr>
                <w:rFonts w:asciiTheme="majorBidi" w:hAnsiTheme="majorBidi" w:cstheme="majorBidi"/>
                <w:sz w:val="24"/>
                <w:szCs w:val="24"/>
                <w:lang w:bidi="ar-JO"/>
              </w:rPr>
              <w:t>Clinical Simulation / Scenario-Based Training</w:t>
            </w:r>
          </w:p>
          <w:p w14:paraId="2BEDD5ED" w14:textId="136C0AAC" w:rsidR="00D821B8" w:rsidRPr="00BC0305" w:rsidRDefault="00D821B8" w:rsidP="00BC0305">
            <w:pPr>
              <w:rPr>
                <w:rFonts w:asciiTheme="majorBidi" w:hAnsiTheme="majorBidi" w:cstheme="majorBidi"/>
                <w:sz w:val="24"/>
                <w:szCs w:val="24"/>
                <w:lang w:bidi="ar-JO"/>
              </w:rPr>
            </w:pPr>
            <w:r w:rsidRPr="00D821B8">
              <w:rPr>
                <w:rFonts w:asciiTheme="majorBidi" w:eastAsia="Times New Roman" w:hAnsiTheme="majorBidi" w:cstheme="majorBidi"/>
                <w:sz w:val="24"/>
                <w:szCs w:val="24"/>
              </w:rPr>
              <w:t>Clinical Practice in Hospital Settings</w:t>
            </w:r>
          </w:p>
        </w:tc>
        <w:tc>
          <w:tcPr>
            <w:tcW w:w="1467" w:type="pct"/>
            <w:vAlign w:val="center"/>
          </w:tcPr>
          <w:p w14:paraId="1FB37C58" w14:textId="77777777"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43B60F10" w14:textId="77777777" w:rsidR="00531281"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p w14:paraId="70CC7FC4" w14:textId="77777777" w:rsidR="00531281" w:rsidRPr="00531281"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 xml:space="preserve">Clinical Performance </w:t>
            </w:r>
          </w:p>
          <w:p w14:paraId="13ECCB65" w14:textId="77777777" w:rsidR="00531281"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Evaluation</w:t>
            </w:r>
          </w:p>
          <w:p w14:paraId="29BA61B4" w14:textId="7E439E28" w:rsidR="00531281" w:rsidRPr="00531281" w:rsidRDefault="00531281" w:rsidP="00531281">
            <w:pPr>
              <w:rPr>
                <w:rFonts w:asciiTheme="majorBidi" w:hAnsiTheme="majorBidi" w:cstheme="majorBidi"/>
                <w:sz w:val="24"/>
                <w:szCs w:val="24"/>
                <w:highlight w:val="yellow"/>
                <w:lang w:bidi="ar-JO"/>
              </w:rPr>
            </w:pPr>
            <w:r w:rsidRPr="00591614">
              <w:rPr>
                <w:rFonts w:asciiTheme="majorBidi" w:hAnsiTheme="majorBidi" w:cstheme="majorBidi"/>
                <w:sz w:val="24"/>
                <w:szCs w:val="24"/>
              </w:rPr>
              <w:t>Portfolio</w:t>
            </w:r>
          </w:p>
        </w:tc>
      </w:tr>
      <w:tr w:rsidR="00E978B0" w:rsidRPr="00B03925" w14:paraId="0CE5F63F" w14:textId="77777777" w:rsidTr="00E978B0">
        <w:trPr>
          <w:trHeight w:val="1709"/>
        </w:trPr>
        <w:tc>
          <w:tcPr>
            <w:tcW w:w="503" w:type="pct"/>
          </w:tcPr>
          <w:p w14:paraId="1D14B3F8" w14:textId="77777777" w:rsidR="00E978B0" w:rsidRDefault="00E978B0" w:rsidP="00E978B0">
            <w:pPr>
              <w:jc w:val="center"/>
              <w:rPr>
                <w:rFonts w:asciiTheme="majorBidi" w:hAnsiTheme="majorBidi" w:cstheme="majorBidi"/>
                <w:b/>
                <w:bCs/>
                <w:sz w:val="24"/>
                <w:szCs w:val="24"/>
                <w:lang w:bidi="ar-JO"/>
              </w:rPr>
            </w:pPr>
          </w:p>
          <w:p w14:paraId="6D838D91" w14:textId="77777777" w:rsidR="00E978B0" w:rsidRDefault="00E978B0" w:rsidP="00E978B0">
            <w:pPr>
              <w:jc w:val="center"/>
              <w:rPr>
                <w:rFonts w:asciiTheme="majorBidi" w:hAnsiTheme="majorBidi" w:cstheme="majorBidi"/>
                <w:b/>
                <w:bCs/>
                <w:sz w:val="24"/>
                <w:szCs w:val="24"/>
                <w:lang w:bidi="ar-JO"/>
              </w:rPr>
            </w:pPr>
          </w:p>
          <w:p w14:paraId="6AB7087C" w14:textId="77777777" w:rsidR="00E978B0" w:rsidRDefault="00E978B0" w:rsidP="00E978B0">
            <w:pPr>
              <w:jc w:val="center"/>
              <w:rPr>
                <w:rFonts w:asciiTheme="majorBidi" w:hAnsiTheme="majorBidi" w:cstheme="majorBidi"/>
                <w:b/>
                <w:bCs/>
                <w:sz w:val="24"/>
                <w:szCs w:val="24"/>
                <w:lang w:bidi="ar-JO"/>
              </w:rPr>
            </w:pPr>
          </w:p>
          <w:p w14:paraId="5406E2E8" w14:textId="37BE9D8E"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PLO4</w:t>
            </w:r>
          </w:p>
        </w:tc>
        <w:tc>
          <w:tcPr>
            <w:tcW w:w="510" w:type="pct"/>
            <w:vAlign w:val="center"/>
          </w:tcPr>
          <w:p w14:paraId="6F54DD61" w14:textId="6CEECCE0"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CLO4</w:t>
            </w:r>
          </w:p>
        </w:tc>
        <w:tc>
          <w:tcPr>
            <w:tcW w:w="1264" w:type="pct"/>
          </w:tcPr>
          <w:p w14:paraId="2ED811D9" w14:textId="2E2B3960" w:rsidR="00E978B0" w:rsidRPr="00B03925" w:rsidRDefault="00E978B0" w:rsidP="00BC0305">
            <w:pPr>
              <w:jc w:val="center"/>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rPr>
              <w:t>4. Critical Thinking / Clinical Judgment / Evidence-Based Practice (Reflects JNC Standard 2 Sub-areas)</w:t>
            </w:r>
          </w:p>
        </w:tc>
        <w:tc>
          <w:tcPr>
            <w:tcW w:w="1256" w:type="pct"/>
            <w:vAlign w:val="center"/>
          </w:tcPr>
          <w:p w14:paraId="6BA56468" w14:textId="77777777"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Demonstration \ Redemonstration </w:t>
            </w:r>
          </w:p>
          <w:p w14:paraId="4309EC02" w14:textId="77777777"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Digital resource integration </w:t>
            </w:r>
          </w:p>
          <w:p w14:paraId="6EAFD6E0" w14:textId="08A8B4FF"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Bedside discussion</w:t>
            </w:r>
          </w:p>
          <w:p w14:paraId="32317FD5" w14:textId="4377E041" w:rsidR="00E978B0" w:rsidRPr="00E978B0" w:rsidRDefault="00E978B0" w:rsidP="00E978B0">
            <w:pPr>
              <w:rPr>
                <w:rFonts w:asciiTheme="majorBidi" w:hAnsiTheme="majorBidi" w:cstheme="majorBidi"/>
                <w:sz w:val="24"/>
                <w:szCs w:val="24"/>
                <w:lang w:bidi="ar-JO"/>
              </w:rPr>
            </w:pPr>
            <w:r w:rsidRPr="00B03925">
              <w:rPr>
                <w:rFonts w:asciiTheme="majorBidi" w:eastAsia="Times New Roman" w:hAnsiTheme="majorBidi" w:cstheme="majorBidi"/>
                <w:sz w:val="24"/>
                <w:szCs w:val="24"/>
              </w:rPr>
              <w:t>Direct Patient Care</w:t>
            </w:r>
          </w:p>
        </w:tc>
        <w:tc>
          <w:tcPr>
            <w:tcW w:w="1467" w:type="pct"/>
            <w:vAlign w:val="center"/>
          </w:tcPr>
          <w:p w14:paraId="22352D47" w14:textId="77777777"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6D16D342" w14:textId="77777777" w:rsidR="00531281"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p w14:paraId="5942105A" w14:textId="77777777" w:rsidR="00531281" w:rsidRPr="00531281"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 xml:space="preserve">Clinical Performance </w:t>
            </w:r>
          </w:p>
          <w:p w14:paraId="39465D25" w14:textId="77777777" w:rsidR="00531281"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Evaluation</w:t>
            </w:r>
          </w:p>
          <w:p w14:paraId="7CD4DB17" w14:textId="5B703266" w:rsidR="00531281" w:rsidRPr="00E978B0" w:rsidRDefault="00531281" w:rsidP="00531281">
            <w:pPr>
              <w:rPr>
                <w:rFonts w:asciiTheme="majorBidi" w:hAnsiTheme="majorBidi" w:cstheme="majorBidi"/>
                <w:sz w:val="24"/>
                <w:szCs w:val="24"/>
                <w:lang w:bidi="ar-JO"/>
              </w:rPr>
            </w:pPr>
            <w:r w:rsidRPr="00591614">
              <w:rPr>
                <w:rFonts w:asciiTheme="majorBidi" w:hAnsiTheme="majorBidi" w:cstheme="majorBidi"/>
                <w:sz w:val="24"/>
                <w:szCs w:val="24"/>
              </w:rPr>
              <w:t>Portfolio</w:t>
            </w:r>
          </w:p>
        </w:tc>
      </w:tr>
      <w:tr w:rsidR="00E978B0" w:rsidRPr="00B03925" w14:paraId="1D6942DB" w14:textId="77777777" w:rsidTr="00BC0305">
        <w:trPr>
          <w:trHeight w:val="1925"/>
        </w:trPr>
        <w:tc>
          <w:tcPr>
            <w:tcW w:w="503" w:type="pct"/>
          </w:tcPr>
          <w:p w14:paraId="28E46A4E" w14:textId="77777777" w:rsidR="00E978B0" w:rsidRDefault="00E978B0" w:rsidP="00E978B0">
            <w:pPr>
              <w:jc w:val="center"/>
              <w:rPr>
                <w:rFonts w:asciiTheme="majorBidi" w:hAnsiTheme="majorBidi" w:cstheme="majorBidi"/>
                <w:b/>
                <w:bCs/>
                <w:sz w:val="24"/>
                <w:szCs w:val="24"/>
                <w:lang w:bidi="ar-JO"/>
              </w:rPr>
            </w:pPr>
          </w:p>
          <w:p w14:paraId="6A32B61B" w14:textId="77777777" w:rsidR="00E978B0" w:rsidRDefault="00E978B0" w:rsidP="00E978B0">
            <w:pPr>
              <w:jc w:val="center"/>
              <w:rPr>
                <w:rFonts w:asciiTheme="majorBidi" w:hAnsiTheme="majorBidi" w:cstheme="majorBidi"/>
                <w:b/>
                <w:bCs/>
                <w:sz w:val="24"/>
                <w:szCs w:val="24"/>
                <w:lang w:bidi="ar-JO"/>
              </w:rPr>
            </w:pPr>
          </w:p>
          <w:p w14:paraId="6768E3F6" w14:textId="77777777" w:rsidR="00E978B0" w:rsidRDefault="00E978B0" w:rsidP="00E978B0">
            <w:pPr>
              <w:jc w:val="center"/>
              <w:rPr>
                <w:rFonts w:asciiTheme="majorBidi" w:hAnsiTheme="majorBidi" w:cstheme="majorBidi"/>
                <w:b/>
                <w:bCs/>
                <w:sz w:val="24"/>
                <w:szCs w:val="24"/>
                <w:lang w:bidi="ar-JO"/>
              </w:rPr>
            </w:pPr>
          </w:p>
          <w:p w14:paraId="38B47334" w14:textId="2B28B191"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PLO5</w:t>
            </w:r>
          </w:p>
        </w:tc>
        <w:tc>
          <w:tcPr>
            <w:tcW w:w="510" w:type="pct"/>
            <w:vAlign w:val="center"/>
          </w:tcPr>
          <w:p w14:paraId="77104926" w14:textId="6D355342"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CLO5</w:t>
            </w:r>
          </w:p>
        </w:tc>
        <w:tc>
          <w:tcPr>
            <w:tcW w:w="1264" w:type="pct"/>
          </w:tcPr>
          <w:p w14:paraId="18BCA6FB" w14:textId="2E8C9011" w:rsidR="00E978B0" w:rsidRPr="00B03925" w:rsidRDefault="00E978B0" w:rsidP="00BC0305">
            <w:pPr>
              <w:jc w:val="center"/>
              <w:rPr>
                <w:rFonts w:asciiTheme="majorBidi" w:hAnsiTheme="majorBidi" w:cstheme="majorBidi"/>
                <w:color w:val="A6A6A6" w:themeColor="background1" w:themeShade="A6"/>
                <w:sz w:val="24"/>
                <w:szCs w:val="24"/>
                <w:lang w:bidi="ar-JO"/>
              </w:rPr>
            </w:pPr>
            <w:r w:rsidRPr="00B03925">
              <w:rPr>
                <w:rFonts w:asciiTheme="majorBidi" w:hAnsiTheme="majorBidi" w:cstheme="majorBidi"/>
                <w:sz w:val="24"/>
                <w:szCs w:val="24"/>
              </w:rPr>
              <w:t>5. Relationships, Communication, and Collaboration (Reflects JNC Standard 3)</w:t>
            </w:r>
          </w:p>
        </w:tc>
        <w:tc>
          <w:tcPr>
            <w:tcW w:w="1256" w:type="pct"/>
          </w:tcPr>
          <w:p w14:paraId="27F4411F" w14:textId="77777777" w:rsidR="00E978B0" w:rsidRDefault="00E978B0" w:rsidP="00E978B0">
            <w:pPr>
              <w:jc w:val="both"/>
              <w:rPr>
                <w:rFonts w:asciiTheme="majorBidi" w:eastAsia="Times New Roman" w:hAnsiTheme="majorBidi" w:cstheme="majorBidi"/>
                <w:sz w:val="24"/>
                <w:szCs w:val="24"/>
              </w:rPr>
            </w:pPr>
            <w:r w:rsidRPr="00B03925">
              <w:rPr>
                <w:rFonts w:asciiTheme="majorBidi" w:eastAsia="Times New Roman" w:hAnsiTheme="majorBidi" w:cstheme="majorBidi"/>
                <w:sz w:val="24"/>
                <w:szCs w:val="24"/>
              </w:rPr>
              <w:t>Clinical Practice in Hospital Settings</w:t>
            </w:r>
          </w:p>
          <w:p w14:paraId="06FADF97" w14:textId="77777777" w:rsidR="00D821B8" w:rsidRDefault="00D821B8" w:rsidP="00E978B0">
            <w:pPr>
              <w:jc w:val="both"/>
              <w:rPr>
                <w:rFonts w:asciiTheme="majorBidi" w:hAnsiTheme="majorBidi" w:cstheme="majorBidi"/>
                <w:sz w:val="24"/>
                <w:szCs w:val="24"/>
                <w:lang w:bidi="ar-JO"/>
              </w:rPr>
            </w:pPr>
            <w:r w:rsidRPr="00B03925">
              <w:rPr>
                <w:rFonts w:asciiTheme="majorBidi" w:hAnsiTheme="majorBidi" w:cstheme="majorBidi"/>
                <w:sz w:val="24"/>
                <w:szCs w:val="24"/>
                <w:lang w:bidi="ar-JO"/>
              </w:rPr>
              <w:t>Bedside discussion</w:t>
            </w:r>
          </w:p>
          <w:p w14:paraId="185EBD4F" w14:textId="61606A96" w:rsidR="0071695B" w:rsidRPr="00B03925" w:rsidRDefault="0071695B" w:rsidP="00E978B0">
            <w:pPr>
              <w:jc w:val="both"/>
              <w:rPr>
                <w:rFonts w:asciiTheme="majorBidi" w:hAnsiTheme="majorBidi" w:cstheme="majorBidi"/>
                <w:color w:val="A6A6A6" w:themeColor="background1" w:themeShade="A6"/>
                <w:sz w:val="24"/>
                <w:szCs w:val="24"/>
                <w:lang w:bidi="ar-JO"/>
              </w:rPr>
            </w:pPr>
            <w:r w:rsidRPr="0071695B">
              <w:rPr>
                <w:rFonts w:asciiTheme="majorBidi" w:hAnsiTheme="majorBidi" w:cstheme="majorBidi"/>
                <w:sz w:val="24"/>
                <w:szCs w:val="24"/>
                <w:lang w:bidi="ar-JO"/>
              </w:rPr>
              <w:t>Direct Patient Care</w:t>
            </w:r>
          </w:p>
        </w:tc>
        <w:tc>
          <w:tcPr>
            <w:tcW w:w="1467" w:type="pct"/>
            <w:vAlign w:val="center"/>
          </w:tcPr>
          <w:p w14:paraId="03C78D7E" w14:textId="77777777"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198BC5EF" w14:textId="77777777" w:rsidR="00531281"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p w14:paraId="51BD9378" w14:textId="77777777" w:rsidR="00531281" w:rsidRPr="00531281" w:rsidRDefault="00531281" w:rsidP="00531281">
            <w:pPr>
              <w:rPr>
                <w:rFonts w:asciiTheme="majorBidi" w:hAnsiTheme="majorBidi" w:cstheme="majorBidi"/>
                <w:sz w:val="24"/>
                <w:szCs w:val="24"/>
                <w:lang w:val="en-US" w:bidi="ar-JO"/>
              </w:rPr>
            </w:pPr>
            <w:r w:rsidRPr="00531281">
              <w:rPr>
                <w:rFonts w:asciiTheme="majorBidi" w:hAnsiTheme="majorBidi" w:cstheme="majorBidi"/>
                <w:sz w:val="24"/>
                <w:szCs w:val="24"/>
                <w:lang w:val="en-US" w:bidi="ar-JO"/>
              </w:rPr>
              <w:t xml:space="preserve">Clinical Performance </w:t>
            </w:r>
          </w:p>
          <w:p w14:paraId="2E8AC9B7" w14:textId="70CF44D2" w:rsidR="00531281" w:rsidRPr="00E978B0" w:rsidRDefault="00531281" w:rsidP="00531281">
            <w:pPr>
              <w:rPr>
                <w:rFonts w:asciiTheme="majorBidi" w:hAnsiTheme="majorBidi" w:cstheme="majorBidi"/>
                <w:sz w:val="24"/>
                <w:szCs w:val="24"/>
                <w:lang w:val="en-US" w:bidi="ar-JO"/>
              </w:rPr>
            </w:pPr>
            <w:r w:rsidRPr="00531281">
              <w:rPr>
                <w:rFonts w:asciiTheme="majorBidi" w:hAnsiTheme="majorBidi" w:cstheme="majorBidi"/>
                <w:sz w:val="24"/>
                <w:szCs w:val="24"/>
                <w:lang w:val="en-US" w:bidi="ar-JO"/>
              </w:rPr>
              <w:t>Evaluation</w:t>
            </w:r>
          </w:p>
        </w:tc>
      </w:tr>
      <w:tr w:rsidR="00E978B0" w:rsidRPr="00B03925" w14:paraId="6632FDEC" w14:textId="77777777" w:rsidTr="00E978B0">
        <w:trPr>
          <w:trHeight w:val="863"/>
        </w:trPr>
        <w:tc>
          <w:tcPr>
            <w:tcW w:w="503" w:type="pct"/>
          </w:tcPr>
          <w:p w14:paraId="38A172E5" w14:textId="77777777" w:rsidR="00E978B0" w:rsidRDefault="00E978B0" w:rsidP="00E978B0">
            <w:pPr>
              <w:jc w:val="center"/>
              <w:rPr>
                <w:rFonts w:asciiTheme="majorBidi" w:hAnsiTheme="majorBidi" w:cstheme="majorBidi"/>
                <w:b/>
                <w:bCs/>
                <w:sz w:val="24"/>
                <w:szCs w:val="24"/>
                <w:lang w:bidi="ar-JO"/>
              </w:rPr>
            </w:pPr>
          </w:p>
          <w:p w14:paraId="7428F287" w14:textId="77777777" w:rsidR="00BC0305" w:rsidRDefault="00BC0305" w:rsidP="00E978B0">
            <w:pPr>
              <w:jc w:val="center"/>
              <w:rPr>
                <w:rFonts w:asciiTheme="majorBidi" w:hAnsiTheme="majorBidi" w:cstheme="majorBidi"/>
                <w:b/>
                <w:bCs/>
                <w:sz w:val="24"/>
                <w:szCs w:val="24"/>
                <w:lang w:bidi="ar-JO"/>
              </w:rPr>
            </w:pPr>
          </w:p>
          <w:p w14:paraId="04F9BE79" w14:textId="77777777" w:rsidR="00E978B0" w:rsidRDefault="00E978B0" w:rsidP="00E978B0">
            <w:pPr>
              <w:jc w:val="center"/>
              <w:rPr>
                <w:rFonts w:asciiTheme="majorBidi" w:hAnsiTheme="majorBidi" w:cstheme="majorBidi"/>
                <w:b/>
                <w:bCs/>
                <w:sz w:val="24"/>
                <w:szCs w:val="24"/>
                <w:lang w:bidi="ar-JO"/>
              </w:rPr>
            </w:pPr>
          </w:p>
          <w:p w14:paraId="33713572" w14:textId="45F28C36" w:rsidR="00E978B0" w:rsidRPr="00B03925" w:rsidRDefault="00E978B0" w:rsidP="00E978B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PLO6</w:t>
            </w:r>
          </w:p>
        </w:tc>
        <w:tc>
          <w:tcPr>
            <w:tcW w:w="510" w:type="pct"/>
            <w:vAlign w:val="center"/>
          </w:tcPr>
          <w:p w14:paraId="191C1548" w14:textId="01E43059" w:rsidR="00E978B0" w:rsidRPr="00B03925" w:rsidRDefault="00E978B0" w:rsidP="00E978B0">
            <w:pPr>
              <w:jc w:val="cente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CLO</w:t>
            </w:r>
            <w:r>
              <w:rPr>
                <w:rFonts w:asciiTheme="majorBidi" w:hAnsiTheme="majorBidi" w:cstheme="majorBidi"/>
                <w:b/>
                <w:bCs/>
                <w:sz w:val="24"/>
                <w:szCs w:val="24"/>
                <w:lang w:bidi="ar-JO"/>
              </w:rPr>
              <w:t>6</w:t>
            </w:r>
          </w:p>
        </w:tc>
        <w:tc>
          <w:tcPr>
            <w:tcW w:w="1264" w:type="pct"/>
          </w:tcPr>
          <w:p w14:paraId="65692DD7" w14:textId="7BDE0477" w:rsidR="00E978B0" w:rsidRPr="00B03925" w:rsidRDefault="00E978B0" w:rsidP="00BC0305">
            <w:pPr>
              <w:jc w:val="center"/>
              <w:rPr>
                <w:rFonts w:asciiTheme="majorBidi" w:hAnsiTheme="majorBidi" w:cstheme="majorBidi"/>
                <w:sz w:val="24"/>
                <w:szCs w:val="24"/>
                <w:lang w:bidi="ar-JO"/>
              </w:rPr>
            </w:pPr>
            <w:r w:rsidRPr="00B03925">
              <w:rPr>
                <w:rFonts w:asciiTheme="majorBidi" w:hAnsiTheme="majorBidi" w:cstheme="majorBidi"/>
                <w:sz w:val="24"/>
                <w:szCs w:val="24"/>
              </w:rPr>
              <w:t>6. Leadership, Management, Quality, and Resource Utilization (Reflects JNC Standards 5 &amp; 6)</w:t>
            </w:r>
          </w:p>
        </w:tc>
        <w:tc>
          <w:tcPr>
            <w:tcW w:w="1256" w:type="pct"/>
            <w:vAlign w:val="center"/>
          </w:tcPr>
          <w:p w14:paraId="6471CE15" w14:textId="77777777" w:rsidR="00E978B0" w:rsidRPr="00B03925"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Demonstration \ Redemonstration </w:t>
            </w:r>
          </w:p>
          <w:p w14:paraId="710E2D83" w14:textId="77777777" w:rsidR="00E978B0" w:rsidRDefault="00E978B0" w:rsidP="00E978B0">
            <w:pPr>
              <w:rPr>
                <w:rFonts w:asciiTheme="majorBidi" w:hAnsiTheme="majorBidi" w:cstheme="majorBidi"/>
                <w:sz w:val="24"/>
                <w:szCs w:val="24"/>
                <w:lang w:bidi="ar-JO"/>
              </w:rPr>
            </w:pPr>
            <w:r w:rsidRPr="00B03925">
              <w:rPr>
                <w:rFonts w:asciiTheme="majorBidi" w:hAnsiTheme="majorBidi" w:cstheme="majorBidi"/>
                <w:sz w:val="24"/>
                <w:szCs w:val="24"/>
                <w:lang w:bidi="ar-JO"/>
              </w:rPr>
              <w:t>Bedside discussion</w:t>
            </w:r>
          </w:p>
          <w:p w14:paraId="0F108446" w14:textId="47F4DC5F" w:rsidR="0071695B" w:rsidRPr="00B03925" w:rsidRDefault="0071695B" w:rsidP="00E978B0">
            <w:pPr>
              <w:rPr>
                <w:rFonts w:asciiTheme="majorBidi" w:hAnsiTheme="majorBidi" w:cstheme="majorBidi"/>
                <w:sz w:val="24"/>
                <w:szCs w:val="24"/>
                <w:lang w:bidi="ar-JO"/>
              </w:rPr>
            </w:pPr>
            <w:r w:rsidRPr="0071695B">
              <w:rPr>
                <w:rFonts w:asciiTheme="majorBidi" w:hAnsiTheme="majorBidi" w:cstheme="majorBidi"/>
                <w:sz w:val="24"/>
                <w:szCs w:val="24"/>
                <w:lang w:bidi="ar-JO"/>
              </w:rPr>
              <w:t>Direct Patient Care</w:t>
            </w:r>
          </w:p>
        </w:tc>
        <w:tc>
          <w:tcPr>
            <w:tcW w:w="1467" w:type="pct"/>
            <w:vAlign w:val="center"/>
          </w:tcPr>
          <w:p w14:paraId="5C950DB0" w14:textId="5D3AFA1E" w:rsidR="00531281" w:rsidRDefault="00531281" w:rsidP="00531281">
            <w:pPr>
              <w:rPr>
                <w:rFonts w:asciiTheme="majorBidi" w:hAnsiTheme="majorBidi" w:cstheme="majorBidi"/>
                <w:sz w:val="24"/>
                <w:szCs w:val="24"/>
                <w:lang w:bidi="ar-JO"/>
              </w:rPr>
            </w:pPr>
            <w:r w:rsidRPr="00591614">
              <w:rPr>
                <w:rFonts w:asciiTheme="majorBidi" w:hAnsiTheme="majorBidi" w:cstheme="majorBidi"/>
                <w:sz w:val="24"/>
                <w:szCs w:val="24"/>
              </w:rPr>
              <w:t>Nursing Care Plan</w:t>
            </w:r>
          </w:p>
          <w:p w14:paraId="4B8A6E75" w14:textId="7CD4A11A" w:rsidR="00531281" w:rsidRPr="00B03925"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Final </w:t>
            </w:r>
            <w:r>
              <w:rPr>
                <w:rFonts w:asciiTheme="majorBidi" w:hAnsiTheme="majorBidi" w:cstheme="majorBidi"/>
                <w:sz w:val="24"/>
                <w:szCs w:val="24"/>
                <w:lang w:bidi="ar-JO"/>
              </w:rPr>
              <w:t>Exam (Case + Procedure)</w:t>
            </w:r>
          </w:p>
          <w:p w14:paraId="68C846EE" w14:textId="63706965" w:rsidR="00E978B0" w:rsidRDefault="00531281" w:rsidP="00531281">
            <w:pPr>
              <w:rPr>
                <w:rFonts w:asciiTheme="majorBidi" w:hAnsiTheme="majorBidi" w:cstheme="majorBidi"/>
                <w:sz w:val="24"/>
                <w:szCs w:val="24"/>
                <w:lang w:bidi="ar-JO"/>
              </w:rPr>
            </w:pPr>
            <w:r w:rsidRPr="00B03925">
              <w:rPr>
                <w:rFonts w:asciiTheme="majorBidi" w:hAnsiTheme="majorBidi" w:cstheme="majorBidi"/>
                <w:sz w:val="24"/>
                <w:szCs w:val="24"/>
                <w:lang w:bidi="ar-JO"/>
              </w:rPr>
              <w:t>Midterm Exam</w:t>
            </w:r>
            <w:r>
              <w:rPr>
                <w:rFonts w:asciiTheme="majorBidi" w:hAnsiTheme="majorBidi" w:cstheme="majorBidi"/>
                <w:sz w:val="24"/>
                <w:szCs w:val="24"/>
                <w:lang w:bidi="ar-JO"/>
              </w:rPr>
              <w:t xml:space="preserve"> (Case + Procedure)</w:t>
            </w:r>
          </w:p>
          <w:p w14:paraId="4626B407" w14:textId="77777777" w:rsidR="00531281" w:rsidRPr="00531281"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 xml:space="preserve">Clinical Performance </w:t>
            </w:r>
          </w:p>
          <w:p w14:paraId="07AF2BE1" w14:textId="55D55937" w:rsidR="00531281" w:rsidRPr="00B03925" w:rsidRDefault="00531281" w:rsidP="00531281">
            <w:pPr>
              <w:rPr>
                <w:rFonts w:asciiTheme="majorBidi" w:hAnsiTheme="majorBidi" w:cstheme="majorBidi"/>
                <w:sz w:val="24"/>
                <w:szCs w:val="24"/>
                <w:lang w:bidi="ar-JO"/>
              </w:rPr>
            </w:pPr>
            <w:r w:rsidRPr="00531281">
              <w:rPr>
                <w:rFonts w:asciiTheme="majorBidi" w:hAnsiTheme="majorBidi" w:cstheme="majorBidi"/>
                <w:sz w:val="24"/>
                <w:szCs w:val="24"/>
                <w:lang w:bidi="ar-JO"/>
              </w:rPr>
              <w:t>Evaluation</w:t>
            </w:r>
          </w:p>
        </w:tc>
      </w:tr>
    </w:tbl>
    <w:p w14:paraId="2BD8AFA9" w14:textId="77777777" w:rsidR="00D91F9F" w:rsidRPr="00D91F9F" w:rsidRDefault="00D91F9F" w:rsidP="00D91F9F">
      <w:pPr>
        <w:spacing w:before="200" w:after="100"/>
        <w:jc w:val="both"/>
        <w:rPr>
          <w:rFonts w:asciiTheme="majorBidi" w:hAnsiTheme="majorBidi" w:cstheme="majorBidi"/>
          <w:b/>
          <w:bCs/>
          <w:sz w:val="24"/>
          <w:szCs w:val="24"/>
          <w:lang w:bidi="ar-JO"/>
        </w:rPr>
      </w:pPr>
      <w:bookmarkStart w:id="7" w:name="_Hlk210200197"/>
    </w:p>
    <w:p w14:paraId="3F522481" w14:textId="564839A7" w:rsidR="00160AC2" w:rsidRPr="00B03925" w:rsidRDefault="00832FFB" w:rsidP="0005497E">
      <w:pPr>
        <w:pStyle w:val="ListParagraph"/>
        <w:numPr>
          <w:ilvl w:val="0"/>
          <w:numId w:val="8"/>
        </w:numPr>
        <w:spacing w:before="200" w:after="100"/>
        <w:jc w:val="both"/>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Schedule</w:t>
      </w:r>
      <w:r w:rsidR="00914C6B" w:rsidRPr="00B03925">
        <w:rPr>
          <w:rFonts w:asciiTheme="majorBidi" w:hAnsiTheme="majorBidi" w:cstheme="majorBidi"/>
          <w:b/>
          <w:bCs/>
          <w:sz w:val="24"/>
          <w:szCs w:val="24"/>
          <w:lang w:bidi="ar-JO"/>
        </w:rPr>
        <w:t>:</w:t>
      </w:r>
    </w:p>
    <w:tbl>
      <w:tblPr>
        <w:tblStyle w:val="TableGrid"/>
        <w:tblW w:w="5093"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974"/>
        <w:gridCol w:w="4410"/>
        <w:gridCol w:w="1441"/>
        <w:gridCol w:w="1259"/>
        <w:gridCol w:w="1080"/>
      </w:tblGrid>
      <w:tr w:rsidR="000B4F72" w:rsidRPr="00B03925" w14:paraId="103AFF62" w14:textId="77777777" w:rsidTr="6788A5D9">
        <w:trPr>
          <w:trHeight w:val="735"/>
          <w:jc w:val="center"/>
        </w:trPr>
        <w:tc>
          <w:tcPr>
            <w:tcW w:w="532" w:type="pct"/>
            <w:tcBorders>
              <w:top w:val="double" w:sz="4" w:space="0" w:color="auto"/>
              <w:bottom w:val="single" w:sz="4" w:space="0" w:color="auto"/>
            </w:tcBorders>
            <w:shd w:val="clear" w:color="auto" w:fill="FFFFFF" w:themeFill="background1"/>
            <w:vAlign w:val="center"/>
          </w:tcPr>
          <w:bookmarkEnd w:id="7"/>
          <w:p w14:paraId="32B5AA7A" w14:textId="77777777" w:rsidR="00D04F27" w:rsidRPr="00EE0B39" w:rsidRDefault="00D04F27" w:rsidP="00EE0B39">
            <w:pPr>
              <w:spacing w:before="200" w:after="100"/>
              <w:jc w:val="both"/>
              <w:rPr>
                <w:rFonts w:asciiTheme="majorBidi" w:hAnsiTheme="majorBidi" w:cstheme="majorBidi"/>
                <w:b/>
                <w:bCs/>
                <w:sz w:val="24"/>
                <w:szCs w:val="24"/>
                <w:lang w:bidi="ar-JO"/>
              </w:rPr>
            </w:pPr>
            <w:r w:rsidRPr="00EE0B39">
              <w:rPr>
                <w:rFonts w:asciiTheme="majorBidi" w:hAnsiTheme="majorBidi" w:cstheme="majorBidi"/>
                <w:b/>
                <w:bCs/>
                <w:sz w:val="24"/>
                <w:szCs w:val="24"/>
                <w:lang w:bidi="ar-JO"/>
              </w:rPr>
              <w:t>Weeks</w:t>
            </w:r>
          </w:p>
        </w:tc>
        <w:tc>
          <w:tcPr>
            <w:tcW w:w="2406" w:type="pct"/>
            <w:tcBorders>
              <w:top w:val="double" w:sz="4" w:space="0" w:color="auto"/>
              <w:bottom w:val="single" w:sz="4" w:space="0" w:color="auto"/>
            </w:tcBorders>
            <w:shd w:val="clear" w:color="auto" w:fill="FFFFFF" w:themeFill="background1"/>
            <w:vAlign w:val="center"/>
          </w:tcPr>
          <w:p w14:paraId="7E59E50E" w14:textId="77777777" w:rsidR="00D04F27" w:rsidRPr="00EE0B39" w:rsidRDefault="00D04F27" w:rsidP="00EE0B39">
            <w:pPr>
              <w:spacing w:before="200" w:after="100"/>
              <w:jc w:val="center"/>
              <w:rPr>
                <w:rFonts w:asciiTheme="majorBidi" w:hAnsiTheme="majorBidi" w:cstheme="majorBidi"/>
                <w:b/>
                <w:bCs/>
                <w:sz w:val="24"/>
                <w:szCs w:val="24"/>
                <w:lang w:bidi="ar-JO"/>
              </w:rPr>
            </w:pPr>
            <w:r w:rsidRPr="00EE0B39">
              <w:rPr>
                <w:rFonts w:asciiTheme="majorBidi" w:hAnsiTheme="majorBidi" w:cstheme="majorBidi"/>
                <w:b/>
                <w:bCs/>
                <w:sz w:val="24"/>
                <w:szCs w:val="24"/>
                <w:lang w:bidi="ar-JO"/>
              </w:rPr>
              <w:t>Topics</w:t>
            </w:r>
          </w:p>
        </w:tc>
        <w:tc>
          <w:tcPr>
            <w:tcW w:w="786" w:type="pct"/>
            <w:tcBorders>
              <w:top w:val="double" w:sz="4" w:space="0" w:color="auto"/>
              <w:bottom w:val="single" w:sz="4" w:space="0" w:color="auto"/>
            </w:tcBorders>
            <w:shd w:val="clear" w:color="auto" w:fill="FFFFFF" w:themeFill="background1"/>
            <w:vAlign w:val="center"/>
          </w:tcPr>
          <w:p w14:paraId="59B54903" w14:textId="6C2B96B5" w:rsidR="00D04F27" w:rsidRPr="000B4F72" w:rsidRDefault="00D04F27" w:rsidP="000B4F72">
            <w:pPr>
              <w:spacing w:before="200" w:after="100"/>
              <w:jc w:val="center"/>
              <w:rPr>
                <w:rFonts w:asciiTheme="majorBidi" w:hAnsiTheme="majorBidi" w:cstheme="majorBidi"/>
                <w:b/>
                <w:bCs/>
                <w:sz w:val="24"/>
                <w:szCs w:val="24"/>
                <w:lang w:bidi="ar-JO"/>
              </w:rPr>
            </w:pPr>
            <w:r w:rsidRPr="000B4F72">
              <w:rPr>
                <w:rFonts w:asciiTheme="majorBidi" w:hAnsiTheme="majorBidi" w:cstheme="majorBidi"/>
                <w:b/>
                <w:bCs/>
                <w:sz w:val="24"/>
                <w:szCs w:val="24"/>
                <w:lang w:bidi="ar-JO"/>
              </w:rPr>
              <w:t>Assignment/ Exam</w:t>
            </w:r>
            <w:r w:rsidR="000B4F72">
              <w:rPr>
                <w:rFonts w:asciiTheme="majorBidi" w:hAnsiTheme="majorBidi" w:cstheme="majorBidi"/>
                <w:b/>
                <w:bCs/>
                <w:sz w:val="24"/>
                <w:szCs w:val="24"/>
                <w:lang w:bidi="ar-JO"/>
              </w:rPr>
              <w:t xml:space="preserve"> </w:t>
            </w:r>
            <w:r w:rsidRPr="000B4F72">
              <w:rPr>
                <w:rFonts w:asciiTheme="majorBidi" w:hAnsiTheme="majorBidi" w:cstheme="majorBidi"/>
                <w:b/>
                <w:bCs/>
                <w:sz w:val="24"/>
                <w:szCs w:val="24"/>
                <w:lang w:bidi="ar-JO"/>
              </w:rPr>
              <w:t>Due Dates</w:t>
            </w:r>
          </w:p>
        </w:tc>
        <w:tc>
          <w:tcPr>
            <w:tcW w:w="687" w:type="pct"/>
            <w:tcBorders>
              <w:top w:val="double" w:sz="4" w:space="0" w:color="auto"/>
              <w:bottom w:val="single" w:sz="4" w:space="0" w:color="auto"/>
            </w:tcBorders>
            <w:shd w:val="clear" w:color="auto" w:fill="FFFFFF" w:themeFill="background1"/>
            <w:vAlign w:val="center"/>
          </w:tcPr>
          <w:p w14:paraId="1ABEECE8" w14:textId="77777777" w:rsidR="00D04F27" w:rsidRPr="00EE0B39" w:rsidRDefault="00D04F27" w:rsidP="000B4F72">
            <w:pPr>
              <w:spacing w:before="200" w:after="100"/>
              <w:jc w:val="center"/>
              <w:rPr>
                <w:rFonts w:asciiTheme="majorBidi" w:hAnsiTheme="majorBidi" w:cstheme="majorBidi"/>
                <w:b/>
                <w:bCs/>
                <w:sz w:val="24"/>
                <w:szCs w:val="24"/>
                <w:lang w:bidi="ar-JO"/>
              </w:rPr>
            </w:pPr>
            <w:r w:rsidRPr="00EE0B39">
              <w:rPr>
                <w:rFonts w:asciiTheme="majorBidi" w:hAnsiTheme="majorBidi" w:cstheme="majorBidi"/>
                <w:b/>
                <w:bCs/>
                <w:sz w:val="24"/>
                <w:szCs w:val="24"/>
                <w:lang w:bidi="ar-JO"/>
              </w:rPr>
              <w:t>Textbook Units covered</w:t>
            </w:r>
          </w:p>
        </w:tc>
        <w:tc>
          <w:tcPr>
            <w:tcW w:w="589" w:type="pct"/>
            <w:tcBorders>
              <w:top w:val="double" w:sz="4" w:space="0" w:color="auto"/>
              <w:bottom w:val="single" w:sz="4" w:space="0" w:color="auto"/>
            </w:tcBorders>
            <w:shd w:val="clear" w:color="auto" w:fill="FFFFFF" w:themeFill="background1"/>
            <w:vAlign w:val="center"/>
          </w:tcPr>
          <w:p w14:paraId="29933A94" w14:textId="77777777" w:rsidR="00D04F27" w:rsidRPr="00EE0B39" w:rsidRDefault="00D04F27" w:rsidP="000B4F72">
            <w:pPr>
              <w:spacing w:before="200" w:after="100"/>
              <w:jc w:val="center"/>
              <w:rPr>
                <w:rFonts w:asciiTheme="majorBidi" w:hAnsiTheme="majorBidi" w:cstheme="majorBidi"/>
                <w:b/>
                <w:bCs/>
                <w:sz w:val="24"/>
                <w:szCs w:val="24"/>
                <w:lang w:bidi="ar-JO"/>
              </w:rPr>
            </w:pPr>
            <w:r w:rsidRPr="00EE0B39">
              <w:rPr>
                <w:rFonts w:asciiTheme="majorBidi" w:hAnsiTheme="majorBidi" w:cstheme="majorBidi"/>
                <w:b/>
                <w:bCs/>
                <w:sz w:val="24"/>
                <w:szCs w:val="24"/>
                <w:lang w:bidi="ar-JO"/>
              </w:rPr>
              <w:t>Linked CLO(s)</w:t>
            </w:r>
          </w:p>
        </w:tc>
      </w:tr>
      <w:tr w:rsidR="000B4F72" w:rsidRPr="00B03925" w14:paraId="54475044" w14:textId="77777777" w:rsidTr="6788A5D9">
        <w:trPr>
          <w:jc w:val="center"/>
        </w:trPr>
        <w:tc>
          <w:tcPr>
            <w:tcW w:w="532" w:type="pct"/>
          </w:tcPr>
          <w:p w14:paraId="6CC1B108"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w:t>
            </w:r>
          </w:p>
        </w:tc>
        <w:tc>
          <w:tcPr>
            <w:tcW w:w="2406" w:type="pct"/>
          </w:tcPr>
          <w:p w14:paraId="5DB179AA"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Orientation to the course</w:t>
            </w:r>
          </w:p>
          <w:p w14:paraId="7C954F0A"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Course syllabus </w:t>
            </w:r>
          </w:p>
          <w:p w14:paraId="07061C23"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Clinical training instructions </w:t>
            </w:r>
          </w:p>
          <w:p w14:paraId="1072149A"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NCP, evaluation forms,</w:t>
            </w:r>
          </w:p>
          <w:p w14:paraId="038D2008"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Revision: medication calculations and administration </w:t>
            </w:r>
          </w:p>
          <w:p w14:paraId="58127C57"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Revision: IV fluids </w:t>
            </w:r>
          </w:p>
          <w:p w14:paraId="5839009A" w14:textId="77777777"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Revision: Clinical laboratory tests  </w:t>
            </w:r>
          </w:p>
        </w:tc>
        <w:tc>
          <w:tcPr>
            <w:tcW w:w="786" w:type="pct"/>
          </w:tcPr>
          <w:p w14:paraId="1DD8FC79"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w:t>
            </w:r>
          </w:p>
        </w:tc>
        <w:tc>
          <w:tcPr>
            <w:tcW w:w="687" w:type="pct"/>
          </w:tcPr>
          <w:p w14:paraId="285A7058" w14:textId="77777777" w:rsidR="00D04F27" w:rsidRPr="00E978B0" w:rsidRDefault="27DA490F" w:rsidP="6788A5D9">
            <w:pPr>
              <w:pStyle w:val="ListParagraph"/>
              <w:spacing w:before="200" w:after="100" w:line="276" w:lineRule="auto"/>
              <w:ind w:left="360"/>
              <w:jc w:val="center"/>
              <w:rPr>
                <w:rFonts w:asciiTheme="majorBidi" w:hAnsiTheme="majorBidi" w:cstheme="majorBidi"/>
                <w:sz w:val="24"/>
                <w:szCs w:val="24"/>
                <w:lang w:val="en-US" w:bidi="ar-JO"/>
              </w:rPr>
            </w:pPr>
            <w:r w:rsidRPr="6788A5D9">
              <w:rPr>
                <w:rFonts w:asciiTheme="majorBidi" w:hAnsiTheme="majorBidi" w:cstheme="majorBidi"/>
                <w:sz w:val="24"/>
                <w:szCs w:val="24"/>
                <w:lang w:bidi="ar-JO"/>
              </w:rPr>
              <w:t>-</w:t>
            </w:r>
          </w:p>
        </w:tc>
        <w:tc>
          <w:tcPr>
            <w:tcW w:w="589" w:type="pct"/>
          </w:tcPr>
          <w:p w14:paraId="3094B743" w14:textId="14D5C8C6"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w:t>
            </w:r>
            <w:r w:rsidR="27DA490F" w:rsidRPr="6788A5D9">
              <w:rPr>
                <w:rFonts w:asciiTheme="majorBidi" w:hAnsiTheme="majorBidi" w:cstheme="majorBidi"/>
                <w:sz w:val="24"/>
                <w:szCs w:val="24"/>
                <w:lang w:bidi="ar-JO"/>
              </w:rPr>
              <w:t>&amp;4</w:t>
            </w:r>
          </w:p>
        </w:tc>
      </w:tr>
      <w:tr w:rsidR="000B4F72" w:rsidRPr="00B03925" w14:paraId="0D192B89" w14:textId="77777777" w:rsidTr="6788A5D9">
        <w:trPr>
          <w:jc w:val="center"/>
        </w:trPr>
        <w:tc>
          <w:tcPr>
            <w:tcW w:w="532" w:type="pct"/>
          </w:tcPr>
          <w:p w14:paraId="4EDF331E"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2</w:t>
            </w:r>
          </w:p>
        </w:tc>
        <w:tc>
          <w:tcPr>
            <w:tcW w:w="2406" w:type="pct"/>
          </w:tcPr>
          <w:p w14:paraId="4885AF26" w14:textId="77777777" w:rsidR="00D04F27" w:rsidRPr="00EE0B39" w:rsidRDefault="00D04F27" w:rsidP="00D04F27">
            <w:pPr>
              <w:pStyle w:val="ListParagraph"/>
              <w:numPr>
                <w:ilvl w:val="0"/>
                <w:numId w:val="29"/>
              </w:numPr>
              <w:spacing w:before="200" w:after="100" w:line="276" w:lineRule="auto"/>
              <w:rPr>
                <w:rFonts w:asciiTheme="majorBidi" w:hAnsiTheme="majorBidi" w:cstheme="majorBidi"/>
                <w:sz w:val="24"/>
                <w:szCs w:val="24"/>
                <w:lang w:bidi="ar-JO"/>
              </w:rPr>
            </w:pPr>
            <w:r w:rsidRPr="00EE0B39">
              <w:rPr>
                <w:rFonts w:asciiTheme="majorBidi" w:hAnsiTheme="majorBidi" w:cstheme="majorBidi"/>
                <w:sz w:val="24"/>
                <w:szCs w:val="24"/>
                <w:lang w:bidi="ar-JO"/>
              </w:rPr>
              <w:t>Blood culture</w:t>
            </w:r>
          </w:p>
          <w:p w14:paraId="4B9D1AD2" w14:textId="2EE4915E" w:rsidR="0023057F" w:rsidRPr="00EE0B39" w:rsidRDefault="00D04F27" w:rsidP="0023057F">
            <w:pPr>
              <w:pStyle w:val="ListParagraph"/>
              <w:numPr>
                <w:ilvl w:val="0"/>
                <w:numId w:val="29"/>
              </w:numPr>
              <w:spacing w:before="200" w:after="100"/>
              <w:rPr>
                <w:rFonts w:asciiTheme="majorBidi" w:hAnsiTheme="majorBidi" w:cstheme="majorBidi"/>
                <w:sz w:val="24"/>
                <w:szCs w:val="24"/>
                <w:lang w:bidi="ar-JO"/>
              </w:rPr>
            </w:pPr>
            <w:r w:rsidRPr="00EE0B39">
              <w:rPr>
                <w:rFonts w:asciiTheme="majorBidi" w:hAnsiTheme="majorBidi" w:cstheme="majorBidi"/>
                <w:sz w:val="24"/>
                <w:szCs w:val="24"/>
                <w:lang w:bidi="ar-JO"/>
              </w:rPr>
              <w:t>Wound care</w:t>
            </w:r>
            <w:r w:rsidRPr="00EE0B39">
              <w:rPr>
                <w:rFonts w:asciiTheme="majorBidi" w:hAnsiTheme="majorBidi" w:cstheme="majorBidi"/>
                <w:sz w:val="24"/>
                <w:szCs w:val="24"/>
                <w:rtl/>
              </w:rPr>
              <w:t xml:space="preserve"> </w:t>
            </w:r>
            <w:r w:rsidRPr="00EE0B39">
              <w:rPr>
                <w:rFonts w:asciiTheme="majorBidi" w:hAnsiTheme="majorBidi" w:cstheme="majorBidi"/>
                <w:sz w:val="24"/>
                <w:szCs w:val="24"/>
                <w:lang w:bidi="ar-JO"/>
              </w:rPr>
              <w:t xml:space="preserve">assessment </w:t>
            </w:r>
          </w:p>
          <w:p w14:paraId="11A98397" w14:textId="7653B170" w:rsidR="0094703D" w:rsidRPr="00EE0B39" w:rsidRDefault="0094703D" w:rsidP="0023057F">
            <w:pPr>
              <w:pStyle w:val="ListParagraph"/>
              <w:numPr>
                <w:ilvl w:val="0"/>
                <w:numId w:val="29"/>
              </w:numPr>
              <w:spacing w:before="200" w:after="100"/>
              <w:rPr>
                <w:rFonts w:asciiTheme="majorBidi" w:hAnsiTheme="majorBidi" w:cstheme="majorBidi"/>
                <w:sz w:val="24"/>
                <w:szCs w:val="24"/>
                <w:lang w:bidi="ar-JO"/>
              </w:rPr>
            </w:pPr>
            <w:r w:rsidRPr="00EE0B39">
              <w:rPr>
                <w:rFonts w:asciiTheme="majorBidi" w:hAnsiTheme="majorBidi" w:cstheme="majorBidi"/>
                <w:sz w:val="24"/>
                <w:szCs w:val="24"/>
                <w:lang w:bidi="ar-JO"/>
              </w:rPr>
              <w:t>Maintain a sterile field</w:t>
            </w:r>
          </w:p>
          <w:p w14:paraId="651AD835" w14:textId="55293D63" w:rsidR="00D04F27" w:rsidRPr="00D91F9F" w:rsidRDefault="0094703D" w:rsidP="00D91F9F">
            <w:pPr>
              <w:pStyle w:val="ListParagraph"/>
              <w:numPr>
                <w:ilvl w:val="0"/>
                <w:numId w:val="29"/>
              </w:numPr>
              <w:spacing w:before="200" w:after="100"/>
              <w:rPr>
                <w:rFonts w:asciiTheme="majorBidi" w:hAnsiTheme="majorBidi" w:cstheme="majorBidi"/>
                <w:sz w:val="24"/>
                <w:szCs w:val="24"/>
                <w:lang w:bidi="ar-JO"/>
              </w:rPr>
            </w:pPr>
            <w:r w:rsidRPr="00EE0B39">
              <w:rPr>
                <w:rFonts w:asciiTheme="majorBidi" w:hAnsiTheme="majorBidi" w:cstheme="majorBidi"/>
                <w:sz w:val="24"/>
                <w:szCs w:val="24"/>
                <w:lang w:bidi="ar-JO"/>
              </w:rPr>
              <w:t>Wound specimen collection</w:t>
            </w:r>
          </w:p>
        </w:tc>
        <w:tc>
          <w:tcPr>
            <w:tcW w:w="786" w:type="pct"/>
          </w:tcPr>
          <w:p w14:paraId="51E55500"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65FAC27B"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6003CE96" w14:textId="11C031A6"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1&amp;3</w:t>
            </w:r>
          </w:p>
        </w:tc>
      </w:tr>
      <w:tr w:rsidR="000B4F72" w:rsidRPr="00B03925" w14:paraId="298BB026" w14:textId="77777777" w:rsidTr="6788A5D9">
        <w:trPr>
          <w:jc w:val="center"/>
        </w:trPr>
        <w:tc>
          <w:tcPr>
            <w:tcW w:w="532" w:type="pct"/>
          </w:tcPr>
          <w:p w14:paraId="19A7CE7C"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3</w:t>
            </w:r>
          </w:p>
        </w:tc>
        <w:tc>
          <w:tcPr>
            <w:tcW w:w="2406" w:type="pct"/>
          </w:tcPr>
          <w:p w14:paraId="55A928DD" w14:textId="77777777"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Assessment and management of patients with renal and urinary  </w:t>
            </w:r>
          </w:p>
          <w:p w14:paraId="55917A81" w14:textId="19F13736" w:rsidR="00D04F27" w:rsidRPr="00EE0B39" w:rsidRDefault="005F4311"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Disorders (urine culture, intake &amp;output chart)</w:t>
            </w:r>
          </w:p>
        </w:tc>
        <w:tc>
          <w:tcPr>
            <w:tcW w:w="786" w:type="pct"/>
          </w:tcPr>
          <w:p w14:paraId="491586FF"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59E8C033"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9</w:t>
            </w:r>
          </w:p>
        </w:tc>
        <w:tc>
          <w:tcPr>
            <w:tcW w:w="589" w:type="pct"/>
          </w:tcPr>
          <w:p w14:paraId="51223D04" w14:textId="5585EACC"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w:t>
            </w:r>
            <w:r w:rsidR="0139B8B2" w:rsidRPr="6788A5D9">
              <w:rPr>
                <w:rFonts w:asciiTheme="majorBidi" w:hAnsiTheme="majorBidi" w:cstheme="majorBidi"/>
                <w:sz w:val="24"/>
                <w:szCs w:val="24"/>
                <w:lang w:bidi="ar-JO"/>
              </w:rPr>
              <w:t>&amp;2</w:t>
            </w:r>
          </w:p>
        </w:tc>
      </w:tr>
      <w:tr w:rsidR="000B4F72" w:rsidRPr="00B03925" w14:paraId="1D27A7DA" w14:textId="77777777" w:rsidTr="6788A5D9">
        <w:trPr>
          <w:jc w:val="center"/>
        </w:trPr>
        <w:tc>
          <w:tcPr>
            <w:tcW w:w="532" w:type="pct"/>
          </w:tcPr>
          <w:p w14:paraId="6EF178A5"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4</w:t>
            </w:r>
          </w:p>
        </w:tc>
        <w:tc>
          <w:tcPr>
            <w:tcW w:w="2406" w:type="pct"/>
          </w:tcPr>
          <w:p w14:paraId="40AE3FC9" w14:textId="77777777"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Completion of the previous topic (Assessment and management of patients with renal and urinary  </w:t>
            </w:r>
          </w:p>
          <w:p w14:paraId="77D1E6F2" w14:textId="7A132520" w:rsidR="00D04F27" w:rsidRPr="00EE0B39" w:rsidRDefault="0023057F"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Disorders) (</w:t>
            </w:r>
            <w:r w:rsidR="005F4311" w:rsidRPr="00EE0B39">
              <w:rPr>
                <w:rFonts w:asciiTheme="majorBidi" w:hAnsiTheme="majorBidi" w:cstheme="majorBidi"/>
                <w:sz w:val="24"/>
                <w:szCs w:val="24"/>
                <w:lang w:bidi="ar-JO"/>
              </w:rPr>
              <w:t xml:space="preserve">urinary </w:t>
            </w:r>
            <w:proofErr w:type="spellStart"/>
            <w:r w:rsidR="005F4311" w:rsidRPr="00EE0B39">
              <w:rPr>
                <w:rFonts w:asciiTheme="majorBidi" w:hAnsiTheme="majorBidi" w:cstheme="majorBidi"/>
                <w:sz w:val="24"/>
                <w:szCs w:val="24"/>
                <w:lang w:bidi="ar-JO"/>
              </w:rPr>
              <w:t>catheterations</w:t>
            </w:r>
            <w:proofErr w:type="spellEnd"/>
            <w:r w:rsidR="00EF686D">
              <w:rPr>
                <w:rFonts w:asciiTheme="majorBidi" w:hAnsiTheme="majorBidi" w:cstheme="majorBidi"/>
                <w:sz w:val="24"/>
                <w:szCs w:val="24"/>
                <w:lang w:bidi="ar-JO"/>
              </w:rPr>
              <w:t xml:space="preserve"> </w:t>
            </w:r>
            <w:r w:rsidR="005F4311" w:rsidRPr="00EE0B39">
              <w:rPr>
                <w:rFonts w:asciiTheme="majorBidi" w:hAnsiTheme="majorBidi" w:cstheme="majorBidi"/>
                <w:sz w:val="24"/>
                <w:szCs w:val="24"/>
                <w:lang w:bidi="ar-JO"/>
              </w:rPr>
              <w:t>&amp;irrigation)</w:t>
            </w:r>
          </w:p>
        </w:tc>
        <w:tc>
          <w:tcPr>
            <w:tcW w:w="786" w:type="pct"/>
          </w:tcPr>
          <w:p w14:paraId="4A95C574"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6EC4D093"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0F8284A7" w14:textId="05FF121C"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2&amp;3</w:t>
            </w:r>
          </w:p>
        </w:tc>
      </w:tr>
      <w:tr w:rsidR="000B4F72" w:rsidRPr="00B03925" w14:paraId="4652FA8C" w14:textId="77777777" w:rsidTr="6788A5D9">
        <w:trPr>
          <w:trHeight w:val="737"/>
          <w:jc w:val="center"/>
        </w:trPr>
        <w:tc>
          <w:tcPr>
            <w:tcW w:w="532" w:type="pct"/>
          </w:tcPr>
          <w:p w14:paraId="155F1DFB"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5</w:t>
            </w:r>
          </w:p>
        </w:tc>
        <w:tc>
          <w:tcPr>
            <w:tcW w:w="2406" w:type="pct"/>
          </w:tcPr>
          <w:p w14:paraId="65B1C512" w14:textId="77777777" w:rsidR="00D91F9F" w:rsidRDefault="00D91F9F" w:rsidP="00D91F9F">
            <w:pPr>
              <w:pStyle w:val="ListParagraph"/>
              <w:spacing w:before="200" w:after="100" w:line="276" w:lineRule="auto"/>
              <w:ind w:left="360"/>
              <w:rPr>
                <w:rFonts w:asciiTheme="majorBidi" w:hAnsiTheme="majorBidi" w:cstheme="majorBidi"/>
                <w:sz w:val="24"/>
                <w:szCs w:val="24"/>
                <w:lang w:val="en-IE" w:bidi="ar-JO"/>
              </w:rPr>
            </w:pPr>
          </w:p>
          <w:p w14:paraId="0723B2EA" w14:textId="2A24ED56" w:rsidR="00D04F27" w:rsidRPr="00D91F9F" w:rsidRDefault="00D04F27" w:rsidP="00D91F9F">
            <w:pPr>
              <w:pStyle w:val="ListParagraph"/>
              <w:spacing w:before="200" w:after="100" w:line="276" w:lineRule="auto"/>
              <w:ind w:left="360"/>
              <w:rPr>
                <w:rFonts w:asciiTheme="majorBidi" w:hAnsiTheme="majorBidi" w:cstheme="majorBidi"/>
                <w:sz w:val="24"/>
                <w:szCs w:val="24"/>
                <w:lang w:val="en-IE" w:bidi="ar-JO"/>
              </w:rPr>
            </w:pPr>
            <w:r w:rsidRPr="00EE0B39">
              <w:rPr>
                <w:rFonts w:asciiTheme="majorBidi" w:hAnsiTheme="majorBidi" w:cstheme="majorBidi"/>
                <w:sz w:val="24"/>
                <w:szCs w:val="24"/>
                <w:lang w:val="en-IE" w:bidi="ar-JO"/>
              </w:rPr>
              <w:t xml:space="preserve">Musculoskeletal care </w:t>
            </w:r>
            <w:r w:rsidR="005F4311" w:rsidRPr="00EE0B39">
              <w:rPr>
                <w:rFonts w:asciiTheme="majorBidi" w:hAnsiTheme="majorBidi" w:cstheme="majorBidi"/>
                <w:sz w:val="24"/>
                <w:szCs w:val="24"/>
                <w:lang w:val="en-IE" w:bidi="ar-JO"/>
              </w:rPr>
              <w:t>modalities (cast care, splint)</w:t>
            </w:r>
            <w:r w:rsidRPr="00EE0B39">
              <w:rPr>
                <w:rFonts w:asciiTheme="majorBidi" w:hAnsiTheme="majorBidi" w:cstheme="majorBidi"/>
                <w:sz w:val="24"/>
                <w:szCs w:val="24"/>
                <w:lang w:val="en-IE" w:bidi="ar-JO"/>
              </w:rPr>
              <w:t xml:space="preserve"> </w:t>
            </w:r>
          </w:p>
        </w:tc>
        <w:tc>
          <w:tcPr>
            <w:tcW w:w="786" w:type="pct"/>
          </w:tcPr>
          <w:p w14:paraId="7F93651D" w14:textId="77777777" w:rsidR="00D04F27" w:rsidRPr="00D91F9F" w:rsidRDefault="27DA490F" w:rsidP="6788A5D9">
            <w:pPr>
              <w:spacing w:before="200" w:after="10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Nursing Care Plan (NCP)</w:t>
            </w:r>
          </w:p>
        </w:tc>
        <w:tc>
          <w:tcPr>
            <w:tcW w:w="687" w:type="pct"/>
          </w:tcPr>
          <w:p w14:paraId="549B0CE2"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15</w:t>
            </w:r>
          </w:p>
        </w:tc>
        <w:tc>
          <w:tcPr>
            <w:tcW w:w="589" w:type="pct"/>
          </w:tcPr>
          <w:p w14:paraId="5B4A23F9" w14:textId="57B3280A"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2&amp;3</w:t>
            </w:r>
          </w:p>
        </w:tc>
      </w:tr>
      <w:tr w:rsidR="000B4F72" w:rsidRPr="00B03925" w14:paraId="47695437" w14:textId="77777777" w:rsidTr="6788A5D9">
        <w:trPr>
          <w:jc w:val="center"/>
        </w:trPr>
        <w:tc>
          <w:tcPr>
            <w:tcW w:w="532" w:type="pct"/>
          </w:tcPr>
          <w:p w14:paraId="7862A6B2"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6</w:t>
            </w:r>
          </w:p>
        </w:tc>
        <w:tc>
          <w:tcPr>
            <w:tcW w:w="2406" w:type="pct"/>
          </w:tcPr>
          <w:p w14:paraId="0EE89692" w14:textId="0D3174A7" w:rsidR="00D04F27" w:rsidRPr="00D91F9F" w:rsidRDefault="00D04F27" w:rsidP="00D91F9F">
            <w:pPr>
              <w:pStyle w:val="ListParagraph"/>
              <w:spacing w:before="200" w:after="100" w:line="276" w:lineRule="auto"/>
              <w:ind w:left="360"/>
              <w:rPr>
                <w:rFonts w:asciiTheme="majorBidi" w:hAnsiTheme="majorBidi" w:cstheme="majorBidi"/>
                <w:sz w:val="24"/>
                <w:szCs w:val="24"/>
                <w:lang w:val="en-IE" w:bidi="ar-JO"/>
              </w:rPr>
            </w:pPr>
            <w:r w:rsidRPr="00EE0B39">
              <w:rPr>
                <w:rFonts w:asciiTheme="majorBidi" w:hAnsiTheme="majorBidi" w:cstheme="majorBidi"/>
                <w:sz w:val="24"/>
                <w:szCs w:val="24"/>
                <w:lang w:bidi="ar-JO"/>
              </w:rPr>
              <w:t xml:space="preserve">Assessment and management of patients with musculoskeletal </w:t>
            </w:r>
            <w:r w:rsidR="0023057F" w:rsidRPr="00EE0B39">
              <w:rPr>
                <w:rFonts w:asciiTheme="majorBidi" w:hAnsiTheme="majorBidi" w:cstheme="majorBidi"/>
                <w:sz w:val="24"/>
                <w:szCs w:val="24"/>
                <w:lang w:val="en-IE" w:bidi="ar-JO"/>
              </w:rPr>
              <w:t>disorders (external fixation)</w:t>
            </w:r>
          </w:p>
        </w:tc>
        <w:tc>
          <w:tcPr>
            <w:tcW w:w="786" w:type="pct"/>
          </w:tcPr>
          <w:p w14:paraId="0BE514EA"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6E601F7C"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78A4C703"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6473BEBD" w14:textId="3837C34C"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2&amp;4</w:t>
            </w:r>
          </w:p>
        </w:tc>
      </w:tr>
      <w:tr w:rsidR="000B4F72" w:rsidRPr="00B03925" w14:paraId="351ABC41" w14:textId="77777777" w:rsidTr="6788A5D9">
        <w:trPr>
          <w:jc w:val="center"/>
        </w:trPr>
        <w:tc>
          <w:tcPr>
            <w:tcW w:w="532" w:type="pct"/>
          </w:tcPr>
          <w:p w14:paraId="2ED0AFFA"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rtl/>
              </w:rPr>
            </w:pPr>
            <w:r w:rsidRPr="00B03925">
              <w:rPr>
                <w:rFonts w:asciiTheme="majorBidi" w:hAnsiTheme="majorBidi" w:cstheme="majorBidi"/>
                <w:b/>
                <w:bCs/>
                <w:sz w:val="24"/>
                <w:szCs w:val="24"/>
                <w:lang w:bidi="ar-JO"/>
              </w:rPr>
              <w:t>7</w:t>
            </w:r>
          </w:p>
        </w:tc>
        <w:tc>
          <w:tcPr>
            <w:tcW w:w="2406" w:type="pct"/>
          </w:tcPr>
          <w:p w14:paraId="16FBD62D" w14:textId="5781002C"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Management of patients with musculoskeletal trauma</w:t>
            </w:r>
            <w:r w:rsidR="0023057F" w:rsidRPr="00EE0B39">
              <w:rPr>
                <w:rFonts w:asciiTheme="majorBidi" w:hAnsiTheme="majorBidi" w:cstheme="majorBidi"/>
                <w:sz w:val="24"/>
                <w:szCs w:val="24"/>
                <w:lang w:bidi="ar-JO"/>
              </w:rPr>
              <w:t xml:space="preserve"> (skin&amp; skeletal traction)</w:t>
            </w:r>
          </w:p>
        </w:tc>
        <w:tc>
          <w:tcPr>
            <w:tcW w:w="786" w:type="pct"/>
          </w:tcPr>
          <w:p w14:paraId="56543358" w14:textId="3E67922A" w:rsidR="00D04F27" w:rsidRPr="00D91F9F" w:rsidRDefault="583281A2" w:rsidP="6788A5D9">
            <w:pPr>
              <w:spacing w:before="200" w:after="10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Mid term</w:t>
            </w:r>
          </w:p>
        </w:tc>
        <w:tc>
          <w:tcPr>
            <w:tcW w:w="687" w:type="pct"/>
          </w:tcPr>
          <w:p w14:paraId="77429D3E"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15</w:t>
            </w:r>
          </w:p>
        </w:tc>
        <w:tc>
          <w:tcPr>
            <w:tcW w:w="589" w:type="pct"/>
          </w:tcPr>
          <w:p w14:paraId="51975167" w14:textId="4CADCA0E"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w:t>
            </w:r>
            <w:r w:rsidR="0139B8B2" w:rsidRPr="6788A5D9">
              <w:rPr>
                <w:rFonts w:asciiTheme="majorBidi" w:hAnsiTheme="majorBidi" w:cstheme="majorBidi"/>
                <w:sz w:val="24"/>
                <w:szCs w:val="24"/>
                <w:lang w:bidi="ar-JO"/>
              </w:rPr>
              <w:t>4</w:t>
            </w:r>
          </w:p>
        </w:tc>
      </w:tr>
      <w:tr w:rsidR="000B4F72" w:rsidRPr="00B03925" w14:paraId="5598E3C2" w14:textId="77777777" w:rsidTr="6788A5D9">
        <w:trPr>
          <w:jc w:val="center"/>
        </w:trPr>
        <w:tc>
          <w:tcPr>
            <w:tcW w:w="532" w:type="pct"/>
          </w:tcPr>
          <w:p w14:paraId="5DB4C94D"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8</w:t>
            </w:r>
          </w:p>
        </w:tc>
        <w:tc>
          <w:tcPr>
            <w:tcW w:w="2406" w:type="pct"/>
          </w:tcPr>
          <w:p w14:paraId="65FAF619" w14:textId="4A519518" w:rsidR="00D04F27" w:rsidRPr="00D91F9F" w:rsidRDefault="00D04F27" w:rsidP="00D91F9F">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Management of patients with Rheumatic </w:t>
            </w:r>
            <w:r w:rsidR="0023057F" w:rsidRPr="00EE0B39">
              <w:rPr>
                <w:rFonts w:asciiTheme="majorBidi" w:hAnsiTheme="majorBidi" w:cstheme="majorBidi"/>
                <w:sz w:val="24"/>
                <w:szCs w:val="24"/>
                <w:lang w:bidi="ar-JO"/>
              </w:rPr>
              <w:t>disorders (Range of motion exercises)</w:t>
            </w:r>
          </w:p>
        </w:tc>
        <w:tc>
          <w:tcPr>
            <w:tcW w:w="786" w:type="pct"/>
          </w:tcPr>
          <w:p w14:paraId="67C0109F" w14:textId="265F3B89"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4E4A810C"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15</w:t>
            </w:r>
          </w:p>
        </w:tc>
        <w:tc>
          <w:tcPr>
            <w:tcW w:w="589" w:type="pct"/>
          </w:tcPr>
          <w:p w14:paraId="1B4588AC" w14:textId="63F55E30" w:rsidR="00D04F27" w:rsidRPr="00B03925" w:rsidRDefault="20B6C6C7"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2</w:t>
            </w:r>
          </w:p>
        </w:tc>
      </w:tr>
      <w:tr w:rsidR="000B4F72" w:rsidRPr="00B03925" w14:paraId="2D006592" w14:textId="77777777" w:rsidTr="6788A5D9">
        <w:trPr>
          <w:jc w:val="center"/>
        </w:trPr>
        <w:tc>
          <w:tcPr>
            <w:tcW w:w="532" w:type="pct"/>
          </w:tcPr>
          <w:p w14:paraId="656668EF"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p>
          <w:p w14:paraId="24D48266"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p>
          <w:p w14:paraId="079B5A46"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9</w:t>
            </w:r>
          </w:p>
        </w:tc>
        <w:tc>
          <w:tcPr>
            <w:tcW w:w="2406" w:type="pct"/>
          </w:tcPr>
          <w:p w14:paraId="6DE2F363" w14:textId="03FF6E7A"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Assessment and management of patients with haematological </w:t>
            </w:r>
            <w:r w:rsidR="0094703D" w:rsidRPr="00EE0B39">
              <w:rPr>
                <w:rFonts w:asciiTheme="majorBidi" w:hAnsiTheme="majorBidi" w:cstheme="majorBidi"/>
                <w:sz w:val="24"/>
                <w:szCs w:val="24"/>
                <w:lang w:bidi="ar-JO"/>
              </w:rPr>
              <w:t xml:space="preserve">disorders </w:t>
            </w:r>
            <w:r w:rsidR="0094703D" w:rsidRPr="00EE0B39">
              <w:rPr>
                <w:rFonts w:asciiTheme="majorBidi" w:hAnsiTheme="majorBidi" w:cstheme="majorBidi"/>
                <w:sz w:val="24"/>
                <w:szCs w:val="24"/>
                <w:lang w:bidi="ar-JO"/>
              </w:rPr>
              <w:lastRenderedPageBreak/>
              <w:t>(IV catheter blood sampling catheter dressing change)</w:t>
            </w:r>
          </w:p>
          <w:p w14:paraId="36A01381" w14:textId="77777777"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p>
        </w:tc>
        <w:tc>
          <w:tcPr>
            <w:tcW w:w="786" w:type="pct"/>
          </w:tcPr>
          <w:p w14:paraId="3618FD20"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77B3967A"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3FA0CF11"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173485B0"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54F9617D"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lastRenderedPageBreak/>
              <w:t>6</w:t>
            </w:r>
          </w:p>
        </w:tc>
        <w:tc>
          <w:tcPr>
            <w:tcW w:w="589" w:type="pct"/>
          </w:tcPr>
          <w:p w14:paraId="7E1DED38"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5D22845D"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103CC9EA"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071ADF97" w14:textId="5FBAC6EB"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lastRenderedPageBreak/>
              <w:t>1</w:t>
            </w:r>
            <w:r w:rsidR="0139B8B2" w:rsidRPr="6788A5D9">
              <w:rPr>
                <w:rFonts w:asciiTheme="majorBidi" w:hAnsiTheme="majorBidi" w:cstheme="majorBidi"/>
                <w:sz w:val="24"/>
                <w:szCs w:val="24"/>
                <w:lang w:bidi="ar-JO"/>
              </w:rPr>
              <w:t>&amp;3</w:t>
            </w:r>
          </w:p>
        </w:tc>
      </w:tr>
      <w:tr w:rsidR="000B4F72" w:rsidRPr="00B03925" w14:paraId="0AD13968" w14:textId="77777777" w:rsidTr="6788A5D9">
        <w:trPr>
          <w:jc w:val="center"/>
        </w:trPr>
        <w:tc>
          <w:tcPr>
            <w:tcW w:w="532" w:type="pct"/>
          </w:tcPr>
          <w:p w14:paraId="034550FC"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lastRenderedPageBreak/>
              <w:t>10</w:t>
            </w:r>
          </w:p>
        </w:tc>
        <w:tc>
          <w:tcPr>
            <w:tcW w:w="2406" w:type="pct"/>
          </w:tcPr>
          <w:p w14:paraId="154076D7" w14:textId="31DAB87E"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Completion of the previous topic (Assessment and management of patients with haematological </w:t>
            </w:r>
            <w:r w:rsidR="0094703D" w:rsidRPr="00EE0B39">
              <w:rPr>
                <w:rFonts w:asciiTheme="majorBidi" w:hAnsiTheme="majorBidi" w:cstheme="majorBidi"/>
                <w:sz w:val="24"/>
                <w:szCs w:val="24"/>
                <w:lang w:bidi="ar-JO"/>
              </w:rPr>
              <w:t>disorders) (blood and blood product transfusion, blood transfusion reaction management)</w:t>
            </w:r>
          </w:p>
        </w:tc>
        <w:tc>
          <w:tcPr>
            <w:tcW w:w="786" w:type="pct"/>
          </w:tcPr>
          <w:p w14:paraId="651BDEC9"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793EBD34"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76ED5B37" w14:textId="76BA6BBA"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3&amp;4</w:t>
            </w:r>
          </w:p>
        </w:tc>
      </w:tr>
      <w:tr w:rsidR="000B4F72" w:rsidRPr="00B03925" w14:paraId="055A4F97" w14:textId="77777777" w:rsidTr="6788A5D9">
        <w:trPr>
          <w:jc w:val="center"/>
        </w:trPr>
        <w:tc>
          <w:tcPr>
            <w:tcW w:w="532" w:type="pct"/>
          </w:tcPr>
          <w:p w14:paraId="1793F7F7"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11</w:t>
            </w:r>
          </w:p>
        </w:tc>
        <w:tc>
          <w:tcPr>
            <w:tcW w:w="2406" w:type="pct"/>
          </w:tcPr>
          <w:p w14:paraId="229C8684" w14:textId="1E793857"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Nursing management in patients with </w:t>
            </w:r>
            <w:r w:rsidR="00C14621" w:rsidRPr="00EE0B39">
              <w:rPr>
                <w:rFonts w:asciiTheme="majorBidi" w:hAnsiTheme="majorBidi" w:cstheme="majorBidi"/>
                <w:sz w:val="24"/>
                <w:szCs w:val="24"/>
                <w:lang w:bidi="ar-JO"/>
              </w:rPr>
              <w:t>cancer (IV therapy preparation)</w:t>
            </w:r>
            <w:r w:rsidRPr="00EE0B39">
              <w:rPr>
                <w:rFonts w:asciiTheme="majorBidi" w:hAnsiTheme="majorBidi" w:cstheme="majorBidi"/>
                <w:sz w:val="24"/>
                <w:szCs w:val="24"/>
                <w:lang w:bidi="ar-JO"/>
              </w:rPr>
              <w:t xml:space="preserve"> </w:t>
            </w:r>
          </w:p>
        </w:tc>
        <w:tc>
          <w:tcPr>
            <w:tcW w:w="786" w:type="pct"/>
          </w:tcPr>
          <w:p w14:paraId="69E129E0"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p w14:paraId="7E1071DA"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57ECC595"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3</w:t>
            </w:r>
          </w:p>
        </w:tc>
        <w:tc>
          <w:tcPr>
            <w:tcW w:w="589" w:type="pct"/>
          </w:tcPr>
          <w:p w14:paraId="3164DC0B" w14:textId="1B0F5B14"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3&amp;5</w:t>
            </w:r>
          </w:p>
        </w:tc>
      </w:tr>
      <w:tr w:rsidR="000B4F72" w:rsidRPr="00B03925" w14:paraId="75E475E9" w14:textId="77777777" w:rsidTr="6788A5D9">
        <w:trPr>
          <w:jc w:val="center"/>
        </w:trPr>
        <w:tc>
          <w:tcPr>
            <w:tcW w:w="532" w:type="pct"/>
          </w:tcPr>
          <w:p w14:paraId="74AC132B"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12</w:t>
            </w:r>
          </w:p>
        </w:tc>
        <w:tc>
          <w:tcPr>
            <w:tcW w:w="2406" w:type="pct"/>
          </w:tcPr>
          <w:p w14:paraId="0868451F" w14:textId="47F3D093"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Completion of the previous topic (Nursing management in patients with </w:t>
            </w:r>
            <w:r w:rsidR="00C14621" w:rsidRPr="00EE0B39">
              <w:rPr>
                <w:rFonts w:asciiTheme="majorBidi" w:hAnsiTheme="majorBidi" w:cstheme="majorBidi"/>
                <w:sz w:val="24"/>
                <w:szCs w:val="24"/>
                <w:lang w:bidi="ar-JO"/>
              </w:rPr>
              <w:t>cancer) (calculating and setting an IV drip rate)</w:t>
            </w:r>
          </w:p>
        </w:tc>
        <w:tc>
          <w:tcPr>
            <w:tcW w:w="786" w:type="pct"/>
          </w:tcPr>
          <w:p w14:paraId="23306A57"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136C484D"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3C1E6A65" w14:textId="5B43264D" w:rsidR="00D04F27" w:rsidRPr="00B03925" w:rsidRDefault="20B6C6C7"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 xml:space="preserve">  </w:t>
            </w:r>
            <w:r w:rsidR="0139B8B2" w:rsidRPr="6788A5D9">
              <w:rPr>
                <w:rFonts w:asciiTheme="majorBidi" w:hAnsiTheme="majorBidi" w:cstheme="majorBidi"/>
                <w:sz w:val="24"/>
                <w:szCs w:val="24"/>
                <w:lang w:bidi="ar-JO"/>
              </w:rPr>
              <w:t>4</w:t>
            </w:r>
          </w:p>
        </w:tc>
      </w:tr>
      <w:tr w:rsidR="000B4F72" w:rsidRPr="00B03925" w14:paraId="2EE86922" w14:textId="77777777" w:rsidTr="6788A5D9">
        <w:trPr>
          <w:jc w:val="center"/>
        </w:trPr>
        <w:tc>
          <w:tcPr>
            <w:tcW w:w="532" w:type="pct"/>
          </w:tcPr>
          <w:p w14:paraId="588C67F3"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13</w:t>
            </w:r>
          </w:p>
        </w:tc>
        <w:tc>
          <w:tcPr>
            <w:tcW w:w="2406" w:type="pct"/>
          </w:tcPr>
          <w:p w14:paraId="1D7CBC4E" w14:textId="27E850CA"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Assessment and management of patients with cerebrovascular diseases and neurologic trauma </w:t>
            </w:r>
            <w:r w:rsidR="00C14621" w:rsidRPr="00EE0B39">
              <w:rPr>
                <w:rFonts w:asciiTheme="majorBidi" w:hAnsiTheme="majorBidi" w:cstheme="majorBidi"/>
                <w:sz w:val="24"/>
                <w:szCs w:val="24"/>
                <w:lang w:bidi="ar-JO"/>
              </w:rPr>
              <w:t>(neurological assessment)</w:t>
            </w:r>
          </w:p>
        </w:tc>
        <w:tc>
          <w:tcPr>
            <w:tcW w:w="786" w:type="pct"/>
          </w:tcPr>
          <w:p w14:paraId="5550CCCF"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17CDFE30"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14</w:t>
            </w:r>
          </w:p>
        </w:tc>
        <w:tc>
          <w:tcPr>
            <w:tcW w:w="589" w:type="pct"/>
          </w:tcPr>
          <w:p w14:paraId="549D3ADF" w14:textId="34E0C87D" w:rsidR="00D04F27" w:rsidRPr="00E978B0" w:rsidRDefault="0139B8B2" w:rsidP="6788A5D9">
            <w:pPr>
              <w:spacing w:before="200" w:after="10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1&amp;2</w:t>
            </w:r>
            <w:r w:rsidR="20B6C6C7" w:rsidRPr="6788A5D9">
              <w:rPr>
                <w:rFonts w:asciiTheme="majorBidi" w:hAnsiTheme="majorBidi" w:cstheme="majorBidi"/>
                <w:sz w:val="24"/>
                <w:szCs w:val="24"/>
                <w:lang w:bidi="ar-JO"/>
              </w:rPr>
              <w:t>&amp;4</w:t>
            </w:r>
          </w:p>
        </w:tc>
      </w:tr>
      <w:tr w:rsidR="000B4F72" w:rsidRPr="00B03925" w14:paraId="2E1DC960" w14:textId="77777777" w:rsidTr="6788A5D9">
        <w:trPr>
          <w:jc w:val="center"/>
        </w:trPr>
        <w:tc>
          <w:tcPr>
            <w:tcW w:w="532" w:type="pct"/>
          </w:tcPr>
          <w:p w14:paraId="25161B50"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14</w:t>
            </w:r>
          </w:p>
        </w:tc>
        <w:tc>
          <w:tcPr>
            <w:tcW w:w="2406" w:type="pct"/>
          </w:tcPr>
          <w:p w14:paraId="5C229D5C" w14:textId="33A8DE72"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Management of patients with neurologic infections, autoimmune disorders, and neuropathies </w:t>
            </w:r>
            <w:r w:rsidR="00C14621" w:rsidRPr="00EE0B39">
              <w:rPr>
                <w:rFonts w:asciiTheme="majorBidi" w:hAnsiTheme="majorBidi" w:cstheme="majorBidi"/>
                <w:sz w:val="24"/>
                <w:szCs w:val="24"/>
                <w:lang w:bidi="ar-JO"/>
              </w:rPr>
              <w:t>(neurological assessment)</w:t>
            </w:r>
          </w:p>
        </w:tc>
        <w:tc>
          <w:tcPr>
            <w:tcW w:w="786" w:type="pct"/>
          </w:tcPr>
          <w:p w14:paraId="36FBAF55"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708232B5"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14</w:t>
            </w:r>
          </w:p>
        </w:tc>
        <w:tc>
          <w:tcPr>
            <w:tcW w:w="589" w:type="pct"/>
          </w:tcPr>
          <w:p w14:paraId="4DE039FF" w14:textId="44F5DAA4" w:rsidR="00D04F27" w:rsidRPr="00B03925" w:rsidRDefault="0139B8B2"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w:t>
            </w:r>
            <w:r w:rsidR="20B6C6C7" w:rsidRPr="6788A5D9">
              <w:rPr>
                <w:rFonts w:asciiTheme="majorBidi" w:hAnsiTheme="majorBidi" w:cstheme="majorBidi"/>
                <w:sz w:val="24"/>
                <w:szCs w:val="24"/>
                <w:lang w:bidi="ar-JO"/>
              </w:rPr>
              <w:t>&amp;6</w:t>
            </w:r>
          </w:p>
        </w:tc>
      </w:tr>
      <w:tr w:rsidR="000B4F72" w:rsidRPr="00B03925" w14:paraId="2DC77958" w14:textId="77777777" w:rsidTr="6788A5D9">
        <w:trPr>
          <w:jc w:val="center"/>
        </w:trPr>
        <w:tc>
          <w:tcPr>
            <w:tcW w:w="532" w:type="pct"/>
          </w:tcPr>
          <w:p w14:paraId="47C32444"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15</w:t>
            </w:r>
          </w:p>
        </w:tc>
        <w:tc>
          <w:tcPr>
            <w:tcW w:w="2406" w:type="pct"/>
          </w:tcPr>
          <w:p w14:paraId="24532DFB" w14:textId="706A77BB" w:rsidR="00D04F27" w:rsidRPr="00EE0B39" w:rsidRDefault="00D04F27" w:rsidP="00D04F27">
            <w:pPr>
              <w:pStyle w:val="ListParagraph"/>
              <w:spacing w:before="200" w:after="100" w:line="276" w:lineRule="auto"/>
              <w:ind w:left="360"/>
              <w:rPr>
                <w:rFonts w:asciiTheme="majorBidi" w:hAnsiTheme="majorBidi" w:cstheme="majorBidi"/>
                <w:sz w:val="24"/>
                <w:szCs w:val="24"/>
                <w:lang w:bidi="ar-JO"/>
              </w:rPr>
            </w:pPr>
            <w:r w:rsidRPr="00EE0B39">
              <w:rPr>
                <w:rFonts w:asciiTheme="majorBidi" w:hAnsiTheme="majorBidi" w:cstheme="majorBidi"/>
                <w:sz w:val="24"/>
                <w:szCs w:val="24"/>
                <w:lang w:bidi="ar-JO"/>
              </w:rPr>
              <w:t xml:space="preserve">Management of patients with oncologic or degenerative Neurologic </w:t>
            </w:r>
            <w:proofErr w:type="gramStart"/>
            <w:r w:rsidRPr="00EE0B39">
              <w:rPr>
                <w:rFonts w:asciiTheme="majorBidi" w:hAnsiTheme="majorBidi" w:cstheme="majorBidi"/>
                <w:sz w:val="24"/>
                <w:szCs w:val="24"/>
                <w:lang w:bidi="ar-JO"/>
              </w:rPr>
              <w:t>disorders</w:t>
            </w:r>
            <w:r w:rsidR="00C14621" w:rsidRPr="00EE0B39">
              <w:rPr>
                <w:rFonts w:asciiTheme="majorBidi" w:hAnsiTheme="majorBidi" w:cstheme="majorBidi"/>
                <w:sz w:val="24"/>
                <w:szCs w:val="24"/>
                <w:lang w:bidi="ar-JO"/>
              </w:rPr>
              <w:t>(</w:t>
            </w:r>
            <w:proofErr w:type="gramEnd"/>
            <w:r w:rsidR="00C14621" w:rsidRPr="00EE0B39">
              <w:rPr>
                <w:rFonts w:asciiTheme="majorBidi" w:hAnsiTheme="majorBidi" w:cstheme="majorBidi"/>
                <w:sz w:val="24"/>
                <w:szCs w:val="24"/>
                <w:lang w:bidi="ar-JO"/>
              </w:rPr>
              <w:t>neurological assessment)</w:t>
            </w:r>
          </w:p>
        </w:tc>
        <w:tc>
          <w:tcPr>
            <w:tcW w:w="786" w:type="pct"/>
          </w:tcPr>
          <w:p w14:paraId="2617B187"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687" w:type="pct"/>
          </w:tcPr>
          <w:p w14:paraId="76025C7C" w14:textId="77777777" w:rsidR="00D04F27" w:rsidRPr="00B03925" w:rsidRDefault="27DA490F"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14</w:t>
            </w:r>
          </w:p>
        </w:tc>
        <w:tc>
          <w:tcPr>
            <w:tcW w:w="589" w:type="pct"/>
          </w:tcPr>
          <w:p w14:paraId="53A2F616" w14:textId="54640F35" w:rsidR="00D04F27" w:rsidRPr="00B03925" w:rsidRDefault="20B6C6C7"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 xml:space="preserve">  6</w:t>
            </w:r>
          </w:p>
        </w:tc>
      </w:tr>
      <w:tr w:rsidR="000B4F72" w:rsidRPr="00B03925" w14:paraId="29BEC24B" w14:textId="77777777" w:rsidTr="6788A5D9">
        <w:trPr>
          <w:jc w:val="center"/>
        </w:trPr>
        <w:tc>
          <w:tcPr>
            <w:tcW w:w="532" w:type="pct"/>
          </w:tcPr>
          <w:p w14:paraId="5886E628" w14:textId="77777777" w:rsidR="00D04F27" w:rsidRPr="00B03925" w:rsidRDefault="00D04F27" w:rsidP="00BC0305">
            <w:pPr>
              <w:pStyle w:val="ListParagraph"/>
              <w:spacing w:before="200" w:after="100" w:line="276" w:lineRule="auto"/>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16</w:t>
            </w:r>
          </w:p>
        </w:tc>
        <w:tc>
          <w:tcPr>
            <w:tcW w:w="2406" w:type="pct"/>
          </w:tcPr>
          <w:p w14:paraId="4A38676B" w14:textId="776F106A" w:rsidR="00D04F27" w:rsidRPr="00EE0B39" w:rsidRDefault="06982F98" w:rsidP="6788A5D9">
            <w:pPr>
              <w:pStyle w:val="ListParagraph"/>
              <w:spacing w:before="200" w:after="100" w:line="276" w:lineRule="auto"/>
              <w:ind w:left="360"/>
              <w:rPr>
                <w:rFonts w:asciiTheme="majorBidi" w:hAnsiTheme="majorBidi" w:cstheme="majorBidi"/>
                <w:sz w:val="24"/>
                <w:szCs w:val="24"/>
                <w:lang w:bidi="ar-JO"/>
              </w:rPr>
            </w:pPr>
            <w:r w:rsidRPr="6788A5D9">
              <w:rPr>
                <w:rFonts w:asciiTheme="majorBidi" w:hAnsiTheme="majorBidi" w:cstheme="majorBidi"/>
                <w:sz w:val="24"/>
                <w:szCs w:val="24"/>
                <w:lang w:bidi="ar-JO"/>
              </w:rPr>
              <w:t>Final Exams</w:t>
            </w:r>
          </w:p>
        </w:tc>
        <w:tc>
          <w:tcPr>
            <w:tcW w:w="786" w:type="pct"/>
          </w:tcPr>
          <w:p w14:paraId="70E45A5F" w14:textId="77777777" w:rsidR="00D04F27" w:rsidRPr="00D91F9F" w:rsidRDefault="27DA490F" w:rsidP="6788A5D9">
            <w:pPr>
              <w:spacing w:before="200" w:after="10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Final Oral Exam+ OSCE</w:t>
            </w:r>
          </w:p>
        </w:tc>
        <w:tc>
          <w:tcPr>
            <w:tcW w:w="687" w:type="pct"/>
          </w:tcPr>
          <w:p w14:paraId="036BDAF0" w14:textId="77777777" w:rsidR="00D04F27" w:rsidRPr="00B03925" w:rsidRDefault="00D04F27" w:rsidP="6788A5D9">
            <w:pPr>
              <w:pStyle w:val="ListParagraph"/>
              <w:spacing w:before="200" w:after="100" w:line="276" w:lineRule="auto"/>
              <w:ind w:left="360"/>
              <w:jc w:val="center"/>
              <w:rPr>
                <w:rFonts w:asciiTheme="majorBidi" w:hAnsiTheme="majorBidi" w:cstheme="majorBidi"/>
                <w:sz w:val="24"/>
                <w:szCs w:val="24"/>
                <w:lang w:bidi="ar-JO"/>
              </w:rPr>
            </w:pPr>
          </w:p>
        </w:tc>
        <w:tc>
          <w:tcPr>
            <w:tcW w:w="589" w:type="pct"/>
          </w:tcPr>
          <w:p w14:paraId="5BBAD65E" w14:textId="2038B6CA" w:rsidR="00D04F27" w:rsidRPr="00B03925" w:rsidRDefault="20B6C6C7" w:rsidP="6788A5D9">
            <w:pPr>
              <w:pStyle w:val="ListParagraph"/>
              <w:spacing w:before="200" w:after="100" w:line="276" w:lineRule="auto"/>
              <w:ind w:left="360"/>
              <w:jc w:val="center"/>
              <w:rPr>
                <w:rFonts w:asciiTheme="majorBidi" w:hAnsiTheme="majorBidi" w:cstheme="majorBidi"/>
                <w:sz w:val="24"/>
                <w:szCs w:val="24"/>
                <w:lang w:bidi="ar-JO"/>
              </w:rPr>
            </w:pPr>
            <w:r w:rsidRPr="6788A5D9">
              <w:rPr>
                <w:rFonts w:asciiTheme="majorBidi" w:hAnsiTheme="majorBidi" w:cstheme="majorBidi"/>
                <w:sz w:val="24"/>
                <w:szCs w:val="24"/>
                <w:lang w:bidi="ar-JO"/>
              </w:rPr>
              <w:t>1-6</w:t>
            </w:r>
          </w:p>
        </w:tc>
      </w:tr>
    </w:tbl>
    <w:p w14:paraId="53BE3F2E" w14:textId="363F182B" w:rsidR="00D91F9F" w:rsidRPr="00D91F9F" w:rsidRDefault="00CA7079" w:rsidP="00D91F9F">
      <w:pPr>
        <w:pStyle w:val="ListParagraph"/>
        <w:numPr>
          <w:ilvl w:val="0"/>
          <w:numId w:val="8"/>
        </w:numPr>
        <w:spacing w:before="200" w:after="10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Course Component and Contact Hour Breakdown</w:t>
      </w:r>
    </w:p>
    <w:tbl>
      <w:tblPr>
        <w:tblStyle w:val="TableGrid"/>
        <w:tblW w:w="5000"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235"/>
        <w:gridCol w:w="1529"/>
        <w:gridCol w:w="2651"/>
        <w:gridCol w:w="2582"/>
      </w:tblGrid>
      <w:tr w:rsidR="00B03925" w:rsidRPr="00B03925" w14:paraId="44980A06" w14:textId="77777777" w:rsidTr="004653BB">
        <w:trPr>
          <w:jc w:val="center"/>
        </w:trPr>
        <w:tc>
          <w:tcPr>
            <w:tcW w:w="5000" w:type="pct"/>
            <w:gridSpan w:val="4"/>
            <w:tcBorders>
              <w:top w:val="double" w:sz="4" w:space="0" w:color="auto"/>
              <w:bottom w:val="double" w:sz="4" w:space="0" w:color="auto"/>
            </w:tcBorders>
            <w:shd w:val="clear" w:color="auto" w:fill="D9D9D9" w:themeFill="background1" w:themeFillShade="D9"/>
          </w:tcPr>
          <w:p w14:paraId="4741DBBF" w14:textId="77777777" w:rsidR="00B03925" w:rsidRPr="00B03925" w:rsidRDefault="00B03925" w:rsidP="004653BB">
            <w:pPr>
              <w:jc w:val="center"/>
              <w:rPr>
                <w:rFonts w:asciiTheme="majorBidi" w:hAnsiTheme="majorBidi" w:cstheme="majorBidi"/>
                <w:b/>
                <w:bCs/>
                <w:sz w:val="24"/>
                <w:szCs w:val="24"/>
              </w:rPr>
            </w:pPr>
            <w:r w:rsidRPr="00B03925">
              <w:rPr>
                <w:rFonts w:asciiTheme="majorBidi" w:hAnsiTheme="majorBidi" w:cstheme="majorBidi"/>
                <w:b/>
                <w:bCs/>
                <w:sz w:val="24"/>
                <w:szCs w:val="24"/>
              </w:rPr>
              <w:t>This section outlines the course components, allocated credit hours, and the breakdown of contact hours and learning activities. The structure aligns with the University’s Blended Learning Policy and applicable clinical education standards</w:t>
            </w:r>
          </w:p>
        </w:tc>
      </w:tr>
      <w:tr w:rsidR="00B03925" w:rsidRPr="00B03925" w14:paraId="1F287075" w14:textId="77777777" w:rsidTr="004653BB">
        <w:trPr>
          <w:jc w:val="center"/>
        </w:trPr>
        <w:tc>
          <w:tcPr>
            <w:tcW w:w="1242" w:type="pct"/>
            <w:tcBorders>
              <w:top w:val="double" w:sz="4" w:space="0" w:color="auto"/>
              <w:bottom w:val="single" w:sz="4" w:space="0" w:color="auto"/>
            </w:tcBorders>
            <w:shd w:val="clear" w:color="auto" w:fill="D9D9D9" w:themeFill="background1" w:themeFillShade="D9"/>
          </w:tcPr>
          <w:p w14:paraId="17C567A4" w14:textId="77777777" w:rsidR="00B03925" w:rsidRPr="00B03925" w:rsidRDefault="00B03925" w:rsidP="004653BB">
            <w:pPr>
              <w:jc w:val="center"/>
              <w:rPr>
                <w:rFonts w:asciiTheme="majorBidi" w:hAnsiTheme="majorBidi" w:cstheme="majorBidi"/>
                <w:b/>
                <w:bCs/>
                <w:sz w:val="24"/>
                <w:szCs w:val="24"/>
                <w:lang w:bidi="ar-JO"/>
              </w:rPr>
            </w:pPr>
            <w:r w:rsidRPr="00B03925">
              <w:rPr>
                <w:rFonts w:asciiTheme="majorBidi" w:hAnsiTheme="majorBidi" w:cstheme="majorBidi"/>
                <w:b/>
                <w:bCs/>
                <w:sz w:val="24"/>
                <w:szCs w:val="24"/>
              </w:rPr>
              <w:t>Course Component</w:t>
            </w:r>
          </w:p>
        </w:tc>
        <w:tc>
          <w:tcPr>
            <w:tcW w:w="850" w:type="pct"/>
            <w:tcBorders>
              <w:top w:val="double" w:sz="4" w:space="0" w:color="auto"/>
              <w:bottom w:val="single" w:sz="4" w:space="0" w:color="auto"/>
            </w:tcBorders>
            <w:shd w:val="clear" w:color="auto" w:fill="D9D9D9" w:themeFill="background1" w:themeFillShade="D9"/>
          </w:tcPr>
          <w:p w14:paraId="0B25C1CB" w14:textId="77777777" w:rsidR="00B03925" w:rsidRPr="00B03925" w:rsidRDefault="00B03925" w:rsidP="004653BB">
            <w:pPr>
              <w:jc w:val="center"/>
              <w:rPr>
                <w:rFonts w:asciiTheme="majorBidi" w:hAnsiTheme="majorBidi" w:cstheme="majorBidi"/>
                <w:b/>
                <w:bCs/>
                <w:sz w:val="24"/>
                <w:szCs w:val="24"/>
              </w:rPr>
            </w:pPr>
            <w:r w:rsidRPr="00B03925">
              <w:rPr>
                <w:rFonts w:asciiTheme="majorBidi" w:hAnsiTheme="majorBidi" w:cstheme="majorBidi"/>
                <w:b/>
                <w:bCs/>
                <w:sz w:val="24"/>
                <w:szCs w:val="24"/>
              </w:rPr>
              <w:t>Academic Setting*</w:t>
            </w:r>
          </w:p>
        </w:tc>
        <w:tc>
          <w:tcPr>
            <w:tcW w:w="1473" w:type="pct"/>
            <w:tcBorders>
              <w:top w:val="double" w:sz="4" w:space="0" w:color="auto"/>
              <w:bottom w:val="single" w:sz="4" w:space="0" w:color="auto"/>
            </w:tcBorders>
            <w:shd w:val="clear" w:color="auto" w:fill="D9D9D9" w:themeFill="background1" w:themeFillShade="D9"/>
          </w:tcPr>
          <w:p w14:paraId="42883999" w14:textId="77777777" w:rsidR="00B03925" w:rsidRPr="00B03925" w:rsidRDefault="00B03925" w:rsidP="004653BB">
            <w:pPr>
              <w:jc w:val="center"/>
              <w:rPr>
                <w:rFonts w:asciiTheme="majorBidi" w:hAnsiTheme="majorBidi" w:cstheme="majorBidi"/>
                <w:b/>
                <w:bCs/>
                <w:sz w:val="24"/>
                <w:szCs w:val="24"/>
                <w:lang w:bidi="ar-JO"/>
              </w:rPr>
            </w:pPr>
            <w:r w:rsidRPr="00B03925">
              <w:rPr>
                <w:rFonts w:asciiTheme="majorBidi" w:hAnsiTheme="majorBidi" w:cstheme="majorBidi"/>
                <w:b/>
                <w:bCs/>
                <w:sz w:val="24"/>
                <w:szCs w:val="24"/>
              </w:rPr>
              <w:t>Total Contact Hours (per Semester – 16 Weeks)</w:t>
            </w:r>
          </w:p>
        </w:tc>
        <w:tc>
          <w:tcPr>
            <w:tcW w:w="1435" w:type="pct"/>
            <w:tcBorders>
              <w:top w:val="double" w:sz="4" w:space="0" w:color="auto"/>
              <w:bottom w:val="single" w:sz="4" w:space="0" w:color="auto"/>
            </w:tcBorders>
            <w:shd w:val="clear" w:color="auto" w:fill="D9D9D9" w:themeFill="background1" w:themeFillShade="D9"/>
          </w:tcPr>
          <w:p w14:paraId="7F168CE7" w14:textId="77777777" w:rsidR="00B03925" w:rsidRPr="00B03925" w:rsidRDefault="00B03925" w:rsidP="004653BB">
            <w:pPr>
              <w:jc w:val="center"/>
              <w:rPr>
                <w:rFonts w:asciiTheme="majorBidi" w:hAnsiTheme="majorBidi" w:cstheme="majorBidi"/>
                <w:b/>
                <w:bCs/>
                <w:sz w:val="24"/>
                <w:szCs w:val="24"/>
                <w:lang w:bidi="ar-JO"/>
              </w:rPr>
            </w:pPr>
            <w:r w:rsidRPr="00B03925">
              <w:rPr>
                <w:rFonts w:asciiTheme="majorBidi" w:hAnsiTheme="majorBidi" w:cstheme="majorBidi"/>
                <w:b/>
                <w:bCs/>
                <w:sz w:val="24"/>
                <w:szCs w:val="24"/>
              </w:rPr>
              <w:t>Setting / Learning Mode</w:t>
            </w:r>
          </w:p>
        </w:tc>
      </w:tr>
      <w:tr w:rsidR="00B03925" w:rsidRPr="00B03925" w14:paraId="3DDC934B" w14:textId="77777777" w:rsidTr="004653BB">
        <w:trPr>
          <w:jc w:val="center"/>
        </w:trPr>
        <w:tc>
          <w:tcPr>
            <w:tcW w:w="1242" w:type="pct"/>
          </w:tcPr>
          <w:p w14:paraId="6D6EF9C4" w14:textId="77777777" w:rsidR="00B03925" w:rsidRPr="00B03925" w:rsidRDefault="00B03925" w:rsidP="004653BB">
            <w:pPr>
              <w:jc w:val="center"/>
              <w:rPr>
                <w:rFonts w:asciiTheme="majorBidi" w:hAnsiTheme="majorBidi" w:cstheme="majorBidi"/>
                <w:b/>
                <w:bCs/>
                <w:color w:val="000000" w:themeColor="text1"/>
                <w:sz w:val="24"/>
                <w:szCs w:val="24"/>
                <w:lang w:bidi="ar-JO"/>
              </w:rPr>
            </w:pPr>
            <w:r w:rsidRPr="00B03925">
              <w:rPr>
                <w:rFonts w:asciiTheme="majorBidi" w:hAnsiTheme="majorBidi" w:cstheme="majorBidi"/>
                <w:b/>
                <w:bCs/>
                <w:sz w:val="24"/>
                <w:szCs w:val="24"/>
              </w:rPr>
              <w:t>Skills Laboratory</w:t>
            </w:r>
          </w:p>
        </w:tc>
        <w:tc>
          <w:tcPr>
            <w:tcW w:w="850" w:type="pct"/>
          </w:tcPr>
          <w:p w14:paraId="5570B60F" w14:textId="77777777" w:rsidR="00B03925" w:rsidRPr="00B03925" w:rsidRDefault="00B03925" w:rsidP="004653BB">
            <w:pPr>
              <w:jc w:val="both"/>
              <w:rPr>
                <w:rFonts w:asciiTheme="majorBidi" w:hAnsiTheme="majorBidi" w:cstheme="majorBidi"/>
                <w:sz w:val="24"/>
                <w:szCs w:val="24"/>
              </w:rPr>
            </w:pPr>
            <w:r w:rsidRPr="00B03925">
              <w:rPr>
                <w:rFonts w:asciiTheme="majorBidi" w:hAnsiTheme="majorBidi" w:cstheme="majorBidi"/>
                <w:sz w:val="24"/>
                <w:szCs w:val="24"/>
              </w:rPr>
              <w:t>Skills</w:t>
            </w:r>
          </w:p>
        </w:tc>
        <w:tc>
          <w:tcPr>
            <w:tcW w:w="1473" w:type="pct"/>
          </w:tcPr>
          <w:p w14:paraId="60053FFA" w14:textId="63C08942" w:rsidR="00B03925" w:rsidRPr="00B03925" w:rsidRDefault="00B03925" w:rsidP="004653BB">
            <w:pPr>
              <w:jc w:val="center"/>
              <w:rPr>
                <w:rFonts w:asciiTheme="majorBidi" w:hAnsiTheme="majorBidi" w:cstheme="majorBidi"/>
                <w:i/>
                <w:iCs/>
                <w:color w:val="A6A6A6" w:themeColor="background1" w:themeShade="A6"/>
                <w:sz w:val="24"/>
                <w:szCs w:val="24"/>
                <w:lang w:bidi="ar-JO"/>
              </w:rPr>
            </w:pPr>
            <w:r w:rsidRPr="00B03925">
              <w:rPr>
                <w:rFonts w:asciiTheme="majorBidi" w:hAnsiTheme="majorBidi" w:cstheme="majorBidi"/>
                <w:i/>
                <w:iCs/>
                <w:sz w:val="24"/>
                <w:szCs w:val="24"/>
              </w:rPr>
              <w:t>20</w:t>
            </w:r>
            <w:r w:rsidR="00EE0B39">
              <w:rPr>
                <w:rFonts w:asciiTheme="majorBidi" w:hAnsiTheme="majorBidi" w:cstheme="majorBidi"/>
                <w:i/>
                <w:iCs/>
                <w:sz w:val="24"/>
                <w:szCs w:val="24"/>
              </w:rPr>
              <w:t xml:space="preserve"> hours</w:t>
            </w:r>
          </w:p>
        </w:tc>
        <w:tc>
          <w:tcPr>
            <w:tcW w:w="1435" w:type="pct"/>
          </w:tcPr>
          <w:p w14:paraId="4474548E" w14:textId="77777777" w:rsidR="00B03925" w:rsidRPr="00B03925" w:rsidRDefault="00B03925" w:rsidP="004653BB">
            <w:pPr>
              <w:jc w:val="center"/>
              <w:rPr>
                <w:rFonts w:asciiTheme="majorBidi" w:hAnsiTheme="majorBidi" w:cstheme="majorBidi"/>
                <w:i/>
                <w:iCs/>
                <w:color w:val="A6A6A6" w:themeColor="background1" w:themeShade="A6"/>
                <w:sz w:val="24"/>
                <w:szCs w:val="24"/>
                <w:lang w:bidi="ar-JO"/>
              </w:rPr>
            </w:pPr>
            <w:r w:rsidRPr="00B03925">
              <w:rPr>
                <w:rFonts w:asciiTheme="majorBidi" w:hAnsiTheme="majorBidi" w:cstheme="majorBidi"/>
                <w:i/>
                <w:iCs/>
                <w:sz w:val="24"/>
                <w:szCs w:val="24"/>
              </w:rPr>
              <w:t>Lab</w:t>
            </w:r>
          </w:p>
        </w:tc>
      </w:tr>
      <w:tr w:rsidR="00B03925" w:rsidRPr="00B03925" w14:paraId="5887E78E" w14:textId="77777777" w:rsidTr="004653BB">
        <w:trPr>
          <w:trHeight w:val="50"/>
          <w:jc w:val="center"/>
        </w:trPr>
        <w:tc>
          <w:tcPr>
            <w:tcW w:w="1242" w:type="pct"/>
          </w:tcPr>
          <w:p w14:paraId="520B7791" w14:textId="77777777" w:rsidR="00B03925" w:rsidRPr="00B03925" w:rsidRDefault="00B03925" w:rsidP="004653BB">
            <w:pPr>
              <w:jc w:val="center"/>
              <w:rPr>
                <w:rFonts w:asciiTheme="majorBidi" w:hAnsiTheme="majorBidi" w:cstheme="majorBidi"/>
                <w:b/>
                <w:bCs/>
                <w:color w:val="000000" w:themeColor="text1"/>
                <w:sz w:val="24"/>
                <w:szCs w:val="24"/>
                <w:lang w:bidi="ar-JO"/>
              </w:rPr>
            </w:pPr>
            <w:r w:rsidRPr="00B03925">
              <w:rPr>
                <w:rFonts w:asciiTheme="majorBidi" w:hAnsiTheme="majorBidi" w:cstheme="majorBidi"/>
                <w:b/>
                <w:bCs/>
                <w:sz w:val="24"/>
                <w:szCs w:val="24"/>
              </w:rPr>
              <w:t>Simulation Sessions</w:t>
            </w:r>
          </w:p>
        </w:tc>
        <w:tc>
          <w:tcPr>
            <w:tcW w:w="850" w:type="pct"/>
          </w:tcPr>
          <w:p w14:paraId="1CF6CEEB" w14:textId="77777777" w:rsidR="00B03925" w:rsidRPr="00B03925" w:rsidRDefault="00B03925" w:rsidP="004653BB">
            <w:pPr>
              <w:jc w:val="both"/>
              <w:rPr>
                <w:rFonts w:asciiTheme="majorBidi" w:hAnsiTheme="majorBidi" w:cstheme="majorBidi"/>
                <w:sz w:val="24"/>
                <w:szCs w:val="24"/>
              </w:rPr>
            </w:pPr>
            <w:r w:rsidRPr="00B03925">
              <w:rPr>
                <w:rFonts w:asciiTheme="majorBidi" w:hAnsiTheme="majorBidi" w:cstheme="majorBidi"/>
                <w:sz w:val="24"/>
                <w:szCs w:val="24"/>
              </w:rPr>
              <w:t>Simulation</w:t>
            </w:r>
          </w:p>
        </w:tc>
        <w:tc>
          <w:tcPr>
            <w:tcW w:w="1473" w:type="pct"/>
          </w:tcPr>
          <w:p w14:paraId="436CCDA9" w14:textId="249AB45E" w:rsidR="00B03925" w:rsidRPr="00B03925" w:rsidRDefault="00B03925" w:rsidP="004653BB">
            <w:pPr>
              <w:jc w:val="center"/>
              <w:rPr>
                <w:rFonts w:asciiTheme="majorBidi" w:hAnsiTheme="majorBidi" w:cstheme="majorBidi"/>
                <w:i/>
                <w:iCs/>
                <w:color w:val="A6A6A6" w:themeColor="background1" w:themeShade="A6"/>
                <w:sz w:val="24"/>
                <w:szCs w:val="24"/>
                <w:lang w:bidi="ar-JO"/>
              </w:rPr>
            </w:pPr>
            <w:r w:rsidRPr="00B03925">
              <w:rPr>
                <w:rFonts w:asciiTheme="majorBidi" w:hAnsiTheme="majorBidi" w:cstheme="majorBidi"/>
                <w:i/>
                <w:iCs/>
                <w:sz w:val="24"/>
                <w:szCs w:val="24"/>
              </w:rPr>
              <w:t>4</w:t>
            </w:r>
            <w:r w:rsidR="00EE0B39">
              <w:rPr>
                <w:rFonts w:asciiTheme="majorBidi" w:hAnsiTheme="majorBidi" w:cstheme="majorBidi"/>
                <w:i/>
                <w:iCs/>
                <w:sz w:val="24"/>
                <w:szCs w:val="24"/>
              </w:rPr>
              <w:t xml:space="preserve"> hours</w:t>
            </w:r>
          </w:p>
        </w:tc>
        <w:tc>
          <w:tcPr>
            <w:tcW w:w="1435" w:type="pct"/>
          </w:tcPr>
          <w:p w14:paraId="401AA064" w14:textId="32B0D218" w:rsidR="00B03925" w:rsidRPr="00B03925" w:rsidRDefault="003B79D8" w:rsidP="004653BB">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sz w:val="24"/>
                <w:szCs w:val="24"/>
              </w:rPr>
              <w:t xml:space="preserve"> Low fidelity </w:t>
            </w:r>
            <w:r w:rsidR="00B03925" w:rsidRPr="00B03925">
              <w:rPr>
                <w:rFonts w:asciiTheme="majorBidi" w:hAnsiTheme="majorBidi" w:cstheme="majorBidi"/>
                <w:i/>
                <w:iCs/>
                <w:sz w:val="24"/>
                <w:szCs w:val="24"/>
              </w:rPr>
              <w:t xml:space="preserve">Simulation Lab </w:t>
            </w:r>
          </w:p>
        </w:tc>
      </w:tr>
      <w:tr w:rsidR="00B03925" w:rsidRPr="00B03925" w14:paraId="1EE44BD7" w14:textId="77777777" w:rsidTr="004653BB">
        <w:trPr>
          <w:jc w:val="center"/>
        </w:trPr>
        <w:tc>
          <w:tcPr>
            <w:tcW w:w="1242" w:type="pct"/>
          </w:tcPr>
          <w:p w14:paraId="70CB1A82" w14:textId="77777777" w:rsidR="00B03925" w:rsidRPr="00B03925" w:rsidRDefault="00B03925" w:rsidP="004653BB">
            <w:pPr>
              <w:jc w:val="center"/>
              <w:rPr>
                <w:rFonts w:asciiTheme="majorBidi" w:hAnsiTheme="majorBidi" w:cstheme="majorBidi"/>
                <w:b/>
                <w:bCs/>
                <w:color w:val="000000" w:themeColor="text1"/>
                <w:sz w:val="24"/>
                <w:szCs w:val="24"/>
                <w:lang w:bidi="ar-JO"/>
              </w:rPr>
            </w:pPr>
            <w:r w:rsidRPr="00B03925">
              <w:rPr>
                <w:rFonts w:asciiTheme="majorBidi" w:hAnsiTheme="majorBidi" w:cstheme="majorBidi"/>
                <w:b/>
                <w:bCs/>
                <w:sz w:val="24"/>
                <w:szCs w:val="24"/>
              </w:rPr>
              <w:t>Clinical Practice</w:t>
            </w:r>
          </w:p>
        </w:tc>
        <w:tc>
          <w:tcPr>
            <w:tcW w:w="850" w:type="pct"/>
          </w:tcPr>
          <w:p w14:paraId="3AC4EAF5" w14:textId="77777777" w:rsidR="00B03925" w:rsidRPr="00B03925" w:rsidRDefault="00B03925" w:rsidP="004653BB">
            <w:pPr>
              <w:jc w:val="both"/>
              <w:rPr>
                <w:rFonts w:asciiTheme="majorBidi" w:hAnsiTheme="majorBidi" w:cstheme="majorBidi"/>
                <w:sz w:val="24"/>
                <w:szCs w:val="24"/>
              </w:rPr>
            </w:pPr>
            <w:r w:rsidRPr="00B03925">
              <w:rPr>
                <w:rFonts w:asciiTheme="majorBidi" w:hAnsiTheme="majorBidi" w:cstheme="majorBidi"/>
                <w:sz w:val="24"/>
                <w:szCs w:val="24"/>
              </w:rPr>
              <w:t>Clinical</w:t>
            </w:r>
          </w:p>
        </w:tc>
        <w:tc>
          <w:tcPr>
            <w:tcW w:w="1473" w:type="pct"/>
          </w:tcPr>
          <w:p w14:paraId="2F768B0D" w14:textId="7BE142A2" w:rsidR="00B03925" w:rsidRPr="00B03925" w:rsidRDefault="003B79D8" w:rsidP="004653BB">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sz w:val="24"/>
                <w:szCs w:val="24"/>
              </w:rPr>
              <w:t>14 weeks (</w:t>
            </w:r>
            <w:r w:rsidR="00B03925" w:rsidRPr="00B03925">
              <w:rPr>
                <w:rFonts w:asciiTheme="majorBidi" w:hAnsiTheme="majorBidi" w:cstheme="majorBidi"/>
                <w:i/>
                <w:iCs/>
                <w:sz w:val="24"/>
                <w:szCs w:val="24"/>
              </w:rPr>
              <w:t>168</w:t>
            </w:r>
            <w:r>
              <w:rPr>
                <w:rFonts w:asciiTheme="majorBidi" w:hAnsiTheme="majorBidi" w:cstheme="majorBidi"/>
                <w:i/>
                <w:iCs/>
                <w:sz w:val="24"/>
                <w:szCs w:val="24"/>
              </w:rPr>
              <w:t>)</w:t>
            </w:r>
          </w:p>
        </w:tc>
        <w:tc>
          <w:tcPr>
            <w:tcW w:w="1435" w:type="pct"/>
          </w:tcPr>
          <w:p w14:paraId="71C14796" w14:textId="77777777" w:rsidR="00B03925" w:rsidRPr="00B03925" w:rsidRDefault="00B03925" w:rsidP="004653BB">
            <w:pPr>
              <w:jc w:val="center"/>
              <w:rPr>
                <w:rFonts w:asciiTheme="majorBidi" w:hAnsiTheme="majorBidi" w:cstheme="majorBidi"/>
                <w:i/>
                <w:iCs/>
                <w:color w:val="A6A6A6" w:themeColor="background1" w:themeShade="A6"/>
                <w:sz w:val="24"/>
                <w:szCs w:val="24"/>
                <w:lang w:bidi="ar-JO"/>
              </w:rPr>
            </w:pPr>
            <w:r w:rsidRPr="00B03925">
              <w:rPr>
                <w:rFonts w:asciiTheme="majorBidi" w:hAnsiTheme="majorBidi" w:cstheme="majorBidi"/>
                <w:i/>
                <w:iCs/>
                <w:sz w:val="24"/>
                <w:szCs w:val="24"/>
              </w:rPr>
              <w:t xml:space="preserve">Clinical practice Area </w:t>
            </w:r>
          </w:p>
        </w:tc>
      </w:tr>
      <w:tr w:rsidR="00B03925" w:rsidRPr="00B03925" w14:paraId="6AE27A89" w14:textId="77777777" w:rsidTr="004653BB">
        <w:trPr>
          <w:jc w:val="center"/>
        </w:trPr>
        <w:tc>
          <w:tcPr>
            <w:tcW w:w="5000" w:type="pct"/>
            <w:gridSpan w:val="4"/>
          </w:tcPr>
          <w:p w14:paraId="373E44CF" w14:textId="77777777" w:rsidR="00B03925" w:rsidRPr="00B03925" w:rsidRDefault="00B03925" w:rsidP="004653BB">
            <w:pPr>
              <w:jc w:val="center"/>
              <w:rPr>
                <w:rFonts w:asciiTheme="majorBidi" w:hAnsiTheme="majorBidi" w:cstheme="majorBidi"/>
                <w:i/>
                <w:iCs/>
                <w:sz w:val="24"/>
                <w:szCs w:val="24"/>
              </w:rPr>
            </w:pPr>
            <w:r w:rsidRPr="00B03925">
              <w:rPr>
                <w:rFonts w:asciiTheme="majorBidi" w:hAnsiTheme="majorBidi" w:cstheme="majorBidi"/>
                <w:i/>
                <w:iCs/>
                <w:sz w:val="24"/>
                <w:szCs w:val="24"/>
              </w:rPr>
              <w:t>* Didactic is equivalent to a one-to-one ratio of credit hours to contact hours, while laboratory, simulation, and clinical learning environments all require four contact hours for every one credit hour earned</w:t>
            </w:r>
          </w:p>
        </w:tc>
      </w:tr>
    </w:tbl>
    <w:p w14:paraId="62877768" w14:textId="77777777" w:rsidR="00D91F9F" w:rsidRDefault="00D91F9F" w:rsidP="00D91F9F">
      <w:pPr>
        <w:pStyle w:val="ListParagraph"/>
        <w:spacing w:before="200" w:after="100"/>
        <w:ind w:left="360"/>
        <w:rPr>
          <w:rFonts w:asciiTheme="majorBidi" w:hAnsiTheme="majorBidi" w:cstheme="majorBidi"/>
          <w:b/>
          <w:bCs/>
          <w:sz w:val="24"/>
          <w:szCs w:val="24"/>
          <w:lang w:bidi="ar-JO"/>
        </w:rPr>
      </w:pPr>
    </w:p>
    <w:p w14:paraId="5A3ACD1B" w14:textId="77777777" w:rsidR="00D91F9F" w:rsidRPr="00D91F9F" w:rsidRDefault="00D91F9F" w:rsidP="00D91F9F">
      <w:pPr>
        <w:spacing w:before="200" w:after="100"/>
        <w:rPr>
          <w:rFonts w:asciiTheme="majorBidi" w:hAnsiTheme="majorBidi" w:cstheme="majorBidi"/>
          <w:b/>
          <w:bCs/>
          <w:sz w:val="24"/>
          <w:szCs w:val="24"/>
          <w:lang w:bidi="ar-JO"/>
        </w:rPr>
      </w:pPr>
    </w:p>
    <w:p w14:paraId="090E449A" w14:textId="01FCCC6B" w:rsidR="00914C6B" w:rsidRPr="00B03925" w:rsidRDefault="00914C6B" w:rsidP="0005497E">
      <w:pPr>
        <w:pStyle w:val="ListParagraph"/>
        <w:numPr>
          <w:ilvl w:val="0"/>
          <w:numId w:val="8"/>
        </w:numPr>
        <w:spacing w:before="200" w:after="10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Teaching Methods:</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15"/>
        <w:gridCol w:w="5310"/>
        <w:gridCol w:w="1272"/>
      </w:tblGrid>
      <w:tr w:rsidR="000B386A" w:rsidRPr="00B03925" w14:paraId="25AE43CE" w14:textId="77777777" w:rsidTr="00342B84">
        <w:trPr>
          <w:tblHeader/>
        </w:trPr>
        <w:tc>
          <w:tcPr>
            <w:tcW w:w="8997" w:type="dxa"/>
            <w:gridSpan w:val="3"/>
            <w:shd w:val="pct12" w:color="auto" w:fill="FFFFFF" w:themeFill="background1"/>
          </w:tcPr>
          <w:p w14:paraId="66A010B8" w14:textId="77777777" w:rsidR="000B386A" w:rsidRPr="00B03925" w:rsidRDefault="000B386A" w:rsidP="00342B84">
            <w:pPr>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Instruction in this course blends passive and active learning. The teaching methods listed below will be used.</w:t>
            </w:r>
          </w:p>
        </w:tc>
      </w:tr>
      <w:tr w:rsidR="000B386A" w:rsidRPr="00B03925" w14:paraId="490E2EA0" w14:textId="77777777" w:rsidTr="00342B84">
        <w:trPr>
          <w:tblHeader/>
        </w:trPr>
        <w:tc>
          <w:tcPr>
            <w:tcW w:w="2415" w:type="dxa"/>
            <w:shd w:val="clear" w:color="auto" w:fill="D9D9D9" w:themeFill="background1" w:themeFillShade="D9"/>
            <w:vAlign w:val="center"/>
          </w:tcPr>
          <w:p w14:paraId="296BEAF6" w14:textId="77777777" w:rsidR="000B386A" w:rsidRPr="00B03925" w:rsidRDefault="000B386A" w:rsidP="00342B84">
            <w:pPr>
              <w:jc w:val="center"/>
              <w:rPr>
                <w:rFonts w:asciiTheme="majorBidi" w:hAnsiTheme="majorBidi" w:cstheme="majorBidi"/>
                <w:b/>
                <w:bCs/>
                <w:sz w:val="24"/>
                <w:szCs w:val="24"/>
                <w:lang w:bidi="ar-JO"/>
              </w:rPr>
            </w:pPr>
            <w:r w:rsidRPr="00B03925">
              <w:rPr>
                <w:rFonts w:asciiTheme="majorBidi" w:hAnsiTheme="majorBidi" w:cstheme="majorBidi"/>
                <w:b/>
                <w:bCs/>
                <w:sz w:val="24"/>
                <w:szCs w:val="24"/>
              </w:rPr>
              <w:t>Method</w:t>
            </w:r>
          </w:p>
        </w:tc>
        <w:tc>
          <w:tcPr>
            <w:tcW w:w="5310" w:type="dxa"/>
            <w:shd w:val="clear" w:color="auto" w:fill="D9D9D9" w:themeFill="background1" w:themeFillShade="D9"/>
            <w:vAlign w:val="center"/>
          </w:tcPr>
          <w:p w14:paraId="2C21B0E4" w14:textId="77777777" w:rsidR="000B386A" w:rsidRPr="00B03925" w:rsidRDefault="000B386A" w:rsidP="00342B84">
            <w:pPr>
              <w:jc w:val="center"/>
              <w:rPr>
                <w:rFonts w:asciiTheme="majorBidi" w:hAnsiTheme="majorBidi" w:cstheme="majorBidi"/>
                <w:sz w:val="24"/>
                <w:szCs w:val="24"/>
                <w:lang w:bidi="ar-JO"/>
              </w:rPr>
            </w:pPr>
            <w:r w:rsidRPr="00B03925">
              <w:rPr>
                <w:rFonts w:asciiTheme="majorBidi" w:hAnsiTheme="majorBidi" w:cstheme="majorBidi"/>
                <w:sz w:val="24"/>
                <w:szCs w:val="24"/>
              </w:rPr>
              <w:t>Description</w:t>
            </w:r>
          </w:p>
        </w:tc>
        <w:tc>
          <w:tcPr>
            <w:tcW w:w="1272" w:type="dxa"/>
            <w:shd w:val="clear" w:color="auto" w:fill="D9D9D9" w:themeFill="background1" w:themeFillShade="D9"/>
            <w:vAlign w:val="center"/>
          </w:tcPr>
          <w:p w14:paraId="238BE648" w14:textId="77777777" w:rsidR="000B386A" w:rsidRPr="00B03925" w:rsidRDefault="000B386A" w:rsidP="00342B84">
            <w:pPr>
              <w:jc w:val="center"/>
              <w:rPr>
                <w:rFonts w:asciiTheme="majorBidi" w:hAnsiTheme="majorBidi" w:cstheme="majorBidi"/>
                <w:sz w:val="24"/>
                <w:szCs w:val="24"/>
                <w:lang w:bidi="ar-JO"/>
              </w:rPr>
            </w:pPr>
            <w:r w:rsidRPr="00B03925">
              <w:rPr>
                <w:rFonts w:asciiTheme="majorBidi" w:hAnsiTheme="majorBidi" w:cstheme="majorBidi"/>
                <w:sz w:val="24"/>
                <w:szCs w:val="24"/>
              </w:rPr>
              <w:t>Used in this Course</w:t>
            </w:r>
          </w:p>
        </w:tc>
      </w:tr>
      <w:tr w:rsidR="00940083" w:rsidRPr="00B03925" w14:paraId="7822DD46" w14:textId="77777777" w:rsidTr="0062058F">
        <w:tc>
          <w:tcPr>
            <w:tcW w:w="2415" w:type="dxa"/>
          </w:tcPr>
          <w:p w14:paraId="401F7B21" w14:textId="4354B861"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Lectures / Interactive Lectures</w:t>
            </w:r>
          </w:p>
        </w:tc>
        <w:tc>
          <w:tcPr>
            <w:tcW w:w="5310" w:type="dxa"/>
          </w:tcPr>
          <w:p w14:paraId="12C37403" w14:textId="376470AE"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Structured presentation of foundational knowledge; may include brief active segments or discussions.</w:t>
            </w:r>
          </w:p>
        </w:tc>
        <w:tc>
          <w:tcPr>
            <w:tcW w:w="1272" w:type="dxa"/>
          </w:tcPr>
          <w:p w14:paraId="6F465474" w14:textId="6FF8FAEA"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495BE30F" w14:textId="77777777" w:rsidTr="0062058F">
        <w:tc>
          <w:tcPr>
            <w:tcW w:w="2415" w:type="dxa"/>
          </w:tcPr>
          <w:p w14:paraId="6C8FBF70" w14:textId="5DFA2D8E"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Assignments</w:t>
            </w:r>
          </w:p>
        </w:tc>
        <w:tc>
          <w:tcPr>
            <w:tcW w:w="5310" w:type="dxa"/>
          </w:tcPr>
          <w:p w14:paraId="61B01303" w14:textId="17CA50DE"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Individual or group tasks designed to reinforce course content and assess understanding.</w:t>
            </w:r>
          </w:p>
        </w:tc>
        <w:tc>
          <w:tcPr>
            <w:tcW w:w="1272" w:type="dxa"/>
          </w:tcPr>
          <w:p w14:paraId="3AD64683" w14:textId="088624EA"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00A1A138" w14:textId="77777777" w:rsidTr="0062058F">
        <w:tc>
          <w:tcPr>
            <w:tcW w:w="2415" w:type="dxa"/>
          </w:tcPr>
          <w:p w14:paraId="65229DA0" w14:textId="268C54D6"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Flipped Classroom</w:t>
            </w:r>
          </w:p>
        </w:tc>
        <w:tc>
          <w:tcPr>
            <w:tcW w:w="5310" w:type="dxa"/>
          </w:tcPr>
          <w:p w14:paraId="7C05E188" w14:textId="2BD6C35A"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Students review digital or recorded lectures before class; class time is used for discussions, case studies, and application activities.</w:t>
            </w:r>
          </w:p>
        </w:tc>
        <w:tc>
          <w:tcPr>
            <w:tcW w:w="1272" w:type="dxa"/>
          </w:tcPr>
          <w:p w14:paraId="08AA1984" w14:textId="4F359EAC"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088BB960" w14:textId="77777777" w:rsidTr="0062058F">
        <w:tc>
          <w:tcPr>
            <w:tcW w:w="2415" w:type="dxa"/>
          </w:tcPr>
          <w:p w14:paraId="53B280AA" w14:textId="5B0E01EE"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Clinical Simulation / Scenario-Based Training</w:t>
            </w:r>
          </w:p>
        </w:tc>
        <w:tc>
          <w:tcPr>
            <w:tcW w:w="5310" w:type="dxa"/>
          </w:tcPr>
          <w:p w14:paraId="01FED0C1" w14:textId="433456D6"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Use of simulated environments (low to high fidelity) to develop clinical skills, teamwork, and decision-making.</w:t>
            </w:r>
          </w:p>
        </w:tc>
        <w:tc>
          <w:tcPr>
            <w:tcW w:w="1272" w:type="dxa"/>
          </w:tcPr>
          <w:p w14:paraId="279B36A2" w14:textId="33F52CF2"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38AF8720" w14:textId="77777777" w:rsidTr="0062058F">
        <w:tc>
          <w:tcPr>
            <w:tcW w:w="2415" w:type="dxa"/>
          </w:tcPr>
          <w:p w14:paraId="73535E28" w14:textId="638ABDFA"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Problem-Solving / Clinical Case Studies</w:t>
            </w:r>
          </w:p>
        </w:tc>
        <w:tc>
          <w:tcPr>
            <w:tcW w:w="5310" w:type="dxa"/>
          </w:tcPr>
          <w:p w14:paraId="60500CE8" w14:textId="11C0E0A6"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Application of theoretical knowledge to real or simulated patient cases to enhance critical thinking and clinical reasoning.</w:t>
            </w:r>
          </w:p>
        </w:tc>
        <w:tc>
          <w:tcPr>
            <w:tcW w:w="1272" w:type="dxa"/>
          </w:tcPr>
          <w:p w14:paraId="7A0BFB2B" w14:textId="03223DEF"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7BCAF064" w14:textId="77777777" w:rsidTr="0062058F">
        <w:tc>
          <w:tcPr>
            <w:tcW w:w="2415" w:type="dxa"/>
          </w:tcPr>
          <w:p w14:paraId="40DF9CAF" w14:textId="6E833CEC"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Concept Mapping</w:t>
            </w:r>
          </w:p>
        </w:tc>
        <w:tc>
          <w:tcPr>
            <w:tcW w:w="5310" w:type="dxa"/>
          </w:tcPr>
          <w:p w14:paraId="5D8AB90B" w14:textId="12D0316D"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Visual mapping of relationships among patient data, diagnoses, and interventions to deepen understanding.</w:t>
            </w:r>
          </w:p>
        </w:tc>
        <w:tc>
          <w:tcPr>
            <w:tcW w:w="1272" w:type="dxa"/>
          </w:tcPr>
          <w:p w14:paraId="2DE9C22C" w14:textId="4FA06587"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045A765D" w14:textId="77777777" w:rsidTr="0062058F">
        <w:tc>
          <w:tcPr>
            <w:tcW w:w="2415" w:type="dxa"/>
          </w:tcPr>
          <w:p w14:paraId="33752770" w14:textId="28F628EC" w:rsidR="00940083" w:rsidRPr="00B03925" w:rsidRDefault="00940083" w:rsidP="00940083">
            <w:pPr>
              <w:rPr>
                <w:rFonts w:asciiTheme="majorBidi" w:hAnsiTheme="majorBidi" w:cstheme="majorBidi"/>
                <w:b/>
                <w:bCs/>
                <w:color w:val="000000" w:themeColor="text1"/>
                <w:sz w:val="24"/>
                <w:szCs w:val="24"/>
              </w:rPr>
            </w:pPr>
            <w:r w:rsidRPr="00B03925">
              <w:rPr>
                <w:rFonts w:asciiTheme="majorBidi" w:hAnsiTheme="majorBidi" w:cstheme="majorBidi"/>
                <w:b/>
                <w:bCs/>
                <w:sz w:val="24"/>
                <w:szCs w:val="24"/>
              </w:rPr>
              <w:t>Role-Playing</w:t>
            </w:r>
          </w:p>
        </w:tc>
        <w:tc>
          <w:tcPr>
            <w:tcW w:w="5310" w:type="dxa"/>
          </w:tcPr>
          <w:p w14:paraId="3076B7F3" w14:textId="5F36EC3D"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Students act out professional scenarios to practice communication, ethics, or conflict management.</w:t>
            </w:r>
          </w:p>
        </w:tc>
        <w:tc>
          <w:tcPr>
            <w:tcW w:w="1272" w:type="dxa"/>
          </w:tcPr>
          <w:p w14:paraId="557BAAF6" w14:textId="1A7DA821"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52359DF2" w14:textId="77777777" w:rsidTr="0062058F">
        <w:tc>
          <w:tcPr>
            <w:tcW w:w="2415" w:type="dxa"/>
          </w:tcPr>
          <w:p w14:paraId="1D7B7CD8" w14:textId="795498C9"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Pre/Post Conferences &amp; Reflection</w:t>
            </w:r>
          </w:p>
        </w:tc>
        <w:tc>
          <w:tcPr>
            <w:tcW w:w="5310" w:type="dxa"/>
          </w:tcPr>
          <w:p w14:paraId="257120A5" w14:textId="0072D215"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Structured sessions before and after clinical practice to set learning goals, analyse events, and reflect on experiences.</w:t>
            </w:r>
          </w:p>
        </w:tc>
        <w:tc>
          <w:tcPr>
            <w:tcW w:w="1272" w:type="dxa"/>
          </w:tcPr>
          <w:p w14:paraId="7FFE19ED" w14:textId="14D55008"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7524EAA4" w14:textId="77777777" w:rsidTr="0062058F">
        <w:tc>
          <w:tcPr>
            <w:tcW w:w="2415" w:type="dxa"/>
          </w:tcPr>
          <w:p w14:paraId="6DF928B3" w14:textId="07CF1428"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Peer Teaching / Role Reversal</w:t>
            </w:r>
          </w:p>
        </w:tc>
        <w:tc>
          <w:tcPr>
            <w:tcW w:w="5310" w:type="dxa"/>
          </w:tcPr>
          <w:p w14:paraId="0A9B486D" w14:textId="252E8CF4"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Students teach or demonstrate concepts to peers, reinforcing mastery and communication.</w:t>
            </w:r>
          </w:p>
        </w:tc>
        <w:tc>
          <w:tcPr>
            <w:tcW w:w="1272" w:type="dxa"/>
          </w:tcPr>
          <w:p w14:paraId="02363892" w14:textId="53357FAF"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69DE76AB" w14:textId="77777777" w:rsidTr="0062058F">
        <w:tc>
          <w:tcPr>
            <w:tcW w:w="2415" w:type="dxa"/>
          </w:tcPr>
          <w:p w14:paraId="244A78DD" w14:textId="5C17B8D5"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Think-Pair-Share</w:t>
            </w:r>
          </w:p>
        </w:tc>
        <w:tc>
          <w:tcPr>
            <w:tcW w:w="5310" w:type="dxa"/>
          </w:tcPr>
          <w:p w14:paraId="580B7440" w14:textId="38AC836A"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Students reflect individually, discuss with a peer, and share with the group to enhance comprehension and reasoning.</w:t>
            </w:r>
          </w:p>
        </w:tc>
        <w:tc>
          <w:tcPr>
            <w:tcW w:w="1272" w:type="dxa"/>
          </w:tcPr>
          <w:p w14:paraId="4A779D68" w14:textId="4F8B66CD"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3086E1EA" w14:textId="77777777" w:rsidTr="0062058F">
        <w:tc>
          <w:tcPr>
            <w:tcW w:w="2415" w:type="dxa"/>
          </w:tcPr>
          <w:p w14:paraId="167B80CD" w14:textId="68EFBF07" w:rsidR="00940083" w:rsidRPr="00B03925" w:rsidRDefault="00940083" w:rsidP="00940083">
            <w:pPr>
              <w:rPr>
                <w:rFonts w:asciiTheme="majorBidi" w:hAnsiTheme="majorBidi" w:cstheme="majorBidi"/>
                <w:b/>
                <w:bCs/>
                <w:sz w:val="24"/>
                <w:szCs w:val="24"/>
              </w:rPr>
            </w:pPr>
            <w:r w:rsidRPr="00B03925">
              <w:rPr>
                <w:rFonts w:asciiTheme="majorBidi" w:eastAsia="Times New Roman" w:hAnsiTheme="majorBidi" w:cstheme="majorBidi"/>
                <w:b/>
                <w:bCs/>
                <w:sz w:val="24"/>
                <w:szCs w:val="24"/>
              </w:rPr>
              <w:t>Group Discussions</w:t>
            </w:r>
          </w:p>
        </w:tc>
        <w:tc>
          <w:tcPr>
            <w:tcW w:w="5310" w:type="dxa"/>
          </w:tcPr>
          <w:p w14:paraId="1B08E38F" w14:textId="678E639D" w:rsidR="00940083" w:rsidRPr="00B03925" w:rsidRDefault="00940083" w:rsidP="00940083">
            <w:pPr>
              <w:jc w:val="both"/>
              <w:rPr>
                <w:rFonts w:asciiTheme="majorBidi" w:hAnsiTheme="majorBidi" w:cstheme="majorBidi"/>
                <w:sz w:val="24"/>
                <w:szCs w:val="24"/>
              </w:rPr>
            </w:pPr>
            <w:r w:rsidRPr="00B03925">
              <w:rPr>
                <w:rFonts w:asciiTheme="majorBidi" w:eastAsia="Times New Roman" w:hAnsiTheme="majorBidi" w:cstheme="majorBidi"/>
                <w:sz w:val="24"/>
                <w:szCs w:val="24"/>
              </w:rPr>
              <w:t>Small groups discuss a clinical topic, case study, or ethical issue and share insights with the class.</w:t>
            </w:r>
          </w:p>
        </w:tc>
        <w:tc>
          <w:tcPr>
            <w:tcW w:w="1272" w:type="dxa"/>
          </w:tcPr>
          <w:p w14:paraId="3F0EA96F" w14:textId="29AD30DB"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6F9271AD" w14:textId="77777777" w:rsidTr="0062058F">
        <w:tc>
          <w:tcPr>
            <w:tcW w:w="2415" w:type="dxa"/>
          </w:tcPr>
          <w:p w14:paraId="419598A3" w14:textId="27ADE7A9" w:rsidR="00940083" w:rsidRPr="00B03925" w:rsidRDefault="00940083" w:rsidP="00940083">
            <w:pPr>
              <w:rPr>
                <w:rFonts w:asciiTheme="majorBidi" w:hAnsiTheme="majorBidi" w:cstheme="majorBidi"/>
                <w:b/>
                <w:bCs/>
                <w:sz w:val="24"/>
                <w:szCs w:val="24"/>
              </w:rPr>
            </w:pPr>
            <w:r w:rsidRPr="00B03925">
              <w:rPr>
                <w:rFonts w:asciiTheme="majorBidi" w:eastAsia="Times New Roman" w:hAnsiTheme="majorBidi" w:cstheme="majorBidi"/>
                <w:b/>
                <w:bCs/>
                <w:sz w:val="24"/>
                <w:szCs w:val="24"/>
              </w:rPr>
              <w:t>Jigsaw Technique</w:t>
            </w:r>
          </w:p>
        </w:tc>
        <w:tc>
          <w:tcPr>
            <w:tcW w:w="5310" w:type="dxa"/>
          </w:tcPr>
          <w:p w14:paraId="230D7BC2" w14:textId="028A3795" w:rsidR="00940083" w:rsidRPr="00B03925" w:rsidRDefault="00940083" w:rsidP="00940083">
            <w:pPr>
              <w:jc w:val="both"/>
              <w:rPr>
                <w:rFonts w:asciiTheme="majorBidi" w:hAnsiTheme="majorBidi" w:cstheme="majorBidi"/>
                <w:sz w:val="24"/>
                <w:szCs w:val="24"/>
              </w:rPr>
            </w:pPr>
            <w:r w:rsidRPr="00B03925">
              <w:rPr>
                <w:rFonts w:asciiTheme="majorBidi" w:eastAsia="Times New Roman" w:hAnsiTheme="majorBidi" w:cstheme="majorBidi"/>
                <w:sz w:val="24"/>
                <w:szCs w:val="24"/>
              </w:rPr>
              <w:t>Each group learns about a different aspect of a complex topic and then teaches their part to the rest of the class.</w:t>
            </w:r>
          </w:p>
        </w:tc>
        <w:tc>
          <w:tcPr>
            <w:tcW w:w="1272" w:type="dxa"/>
          </w:tcPr>
          <w:p w14:paraId="57519372" w14:textId="3BBD0959"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1214C9D2" w14:textId="77777777" w:rsidTr="0062058F">
        <w:tc>
          <w:tcPr>
            <w:tcW w:w="2415" w:type="dxa"/>
          </w:tcPr>
          <w:p w14:paraId="601FDDF3" w14:textId="013857A5"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Peer Assessment</w:t>
            </w:r>
          </w:p>
        </w:tc>
        <w:tc>
          <w:tcPr>
            <w:tcW w:w="5310" w:type="dxa"/>
          </w:tcPr>
          <w:p w14:paraId="4192A6E4" w14:textId="7C46A372"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Students assess peer performance using structured rubrics to develop evaluative judgment.</w:t>
            </w:r>
          </w:p>
        </w:tc>
        <w:tc>
          <w:tcPr>
            <w:tcW w:w="1272" w:type="dxa"/>
          </w:tcPr>
          <w:p w14:paraId="32195D15" w14:textId="4336988F"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4243654F" w14:textId="77777777" w:rsidTr="008F0F0A">
        <w:tc>
          <w:tcPr>
            <w:tcW w:w="2415" w:type="dxa"/>
          </w:tcPr>
          <w:p w14:paraId="428F32F0" w14:textId="7268AD70"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One-Minute Papers / Reflection Journals</w:t>
            </w:r>
          </w:p>
        </w:tc>
        <w:tc>
          <w:tcPr>
            <w:tcW w:w="5310" w:type="dxa"/>
          </w:tcPr>
          <w:p w14:paraId="0AA1FD21" w14:textId="0CF8D7D7"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Brief reflective writing to summarize key learning or raise questions for clarification.</w:t>
            </w:r>
          </w:p>
        </w:tc>
        <w:tc>
          <w:tcPr>
            <w:tcW w:w="1272" w:type="dxa"/>
          </w:tcPr>
          <w:p w14:paraId="03788999" w14:textId="76359F7E"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0"/>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46824041" w14:textId="77777777" w:rsidTr="008F0F0A">
        <w:tc>
          <w:tcPr>
            <w:tcW w:w="2415" w:type="dxa"/>
          </w:tcPr>
          <w:p w14:paraId="2E92606A" w14:textId="395EF47F" w:rsidR="00940083" w:rsidRPr="00B03925" w:rsidRDefault="00940083" w:rsidP="00940083">
            <w:pPr>
              <w:rPr>
                <w:rFonts w:asciiTheme="majorBidi" w:hAnsiTheme="majorBidi" w:cstheme="majorBidi"/>
                <w:b/>
                <w:bCs/>
                <w:sz w:val="24"/>
                <w:szCs w:val="24"/>
              </w:rPr>
            </w:pPr>
            <w:r w:rsidRPr="00B03925">
              <w:rPr>
                <w:rFonts w:asciiTheme="majorBidi" w:hAnsiTheme="majorBidi" w:cstheme="majorBidi"/>
                <w:b/>
                <w:bCs/>
                <w:sz w:val="24"/>
                <w:szCs w:val="24"/>
              </w:rPr>
              <w:t>Digital Resource Integration</w:t>
            </w:r>
          </w:p>
        </w:tc>
        <w:tc>
          <w:tcPr>
            <w:tcW w:w="5310" w:type="dxa"/>
          </w:tcPr>
          <w:p w14:paraId="40899EBF" w14:textId="607A6C0A" w:rsidR="00940083" w:rsidRPr="00B03925" w:rsidRDefault="00940083" w:rsidP="00940083">
            <w:pPr>
              <w:jc w:val="both"/>
              <w:rPr>
                <w:rFonts w:asciiTheme="majorBidi" w:hAnsiTheme="majorBidi" w:cstheme="majorBidi"/>
                <w:sz w:val="24"/>
                <w:szCs w:val="24"/>
              </w:rPr>
            </w:pPr>
            <w:r w:rsidRPr="00B03925">
              <w:rPr>
                <w:rFonts w:asciiTheme="majorBidi" w:hAnsiTheme="majorBidi" w:cstheme="majorBidi"/>
                <w:sz w:val="24"/>
                <w:szCs w:val="24"/>
              </w:rPr>
              <w:t>Use of online tools and evidence-based digital resources (e.g., EHRs, Lippincott Advisor, videos).</w:t>
            </w:r>
          </w:p>
        </w:tc>
        <w:tc>
          <w:tcPr>
            <w:tcW w:w="1272" w:type="dxa"/>
          </w:tcPr>
          <w:p w14:paraId="7A9BCFDD" w14:textId="4A096ABA"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546CF215" w14:textId="77777777" w:rsidTr="008F0F0A">
        <w:tc>
          <w:tcPr>
            <w:tcW w:w="2415" w:type="dxa"/>
          </w:tcPr>
          <w:p w14:paraId="0DE7D7E8" w14:textId="301230A9" w:rsidR="00940083" w:rsidRPr="00B03925" w:rsidRDefault="00940083" w:rsidP="00940083">
            <w:pPr>
              <w:rPr>
                <w:rFonts w:asciiTheme="majorBidi" w:hAnsiTheme="majorBidi" w:cstheme="majorBidi"/>
                <w:b/>
                <w:bCs/>
                <w:sz w:val="24"/>
                <w:szCs w:val="24"/>
              </w:rPr>
            </w:pPr>
            <w:r w:rsidRPr="00B03925">
              <w:rPr>
                <w:rFonts w:asciiTheme="majorBidi" w:eastAsia="Times New Roman" w:hAnsiTheme="majorBidi" w:cstheme="majorBidi"/>
                <w:b/>
                <w:bCs/>
                <w:sz w:val="24"/>
                <w:szCs w:val="24"/>
              </w:rPr>
              <w:t>Direct Patient Care</w:t>
            </w:r>
          </w:p>
        </w:tc>
        <w:tc>
          <w:tcPr>
            <w:tcW w:w="5310" w:type="dxa"/>
          </w:tcPr>
          <w:p w14:paraId="12528E0A" w14:textId="1DB8DFB7" w:rsidR="00940083" w:rsidRPr="00B03925" w:rsidRDefault="00940083" w:rsidP="00940083">
            <w:pPr>
              <w:jc w:val="both"/>
              <w:rPr>
                <w:rFonts w:asciiTheme="majorBidi" w:hAnsiTheme="majorBidi" w:cstheme="majorBidi"/>
                <w:sz w:val="24"/>
                <w:szCs w:val="24"/>
              </w:rPr>
            </w:pPr>
            <w:r w:rsidRPr="00B03925">
              <w:rPr>
                <w:rFonts w:asciiTheme="majorBidi" w:eastAsia="Times New Roman" w:hAnsiTheme="majorBidi" w:cstheme="majorBidi"/>
                <w:sz w:val="24"/>
                <w:szCs w:val="24"/>
              </w:rPr>
              <w:t>Supervised care activities with patients in various settings.</w:t>
            </w:r>
          </w:p>
        </w:tc>
        <w:tc>
          <w:tcPr>
            <w:tcW w:w="1272" w:type="dxa"/>
          </w:tcPr>
          <w:p w14:paraId="041FD64D" w14:textId="212EA26B"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19CFB376" w14:textId="77777777" w:rsidTr="008F0F0A">
        <w:tc>
          <w:tcPr>
            <w:tcW w:w="2415" w:type="dxa"/>
          </w:tcPr>
          <w:p w14:paraId="728FEC9D" w14:textId="161BF2CB" w:rsidR="00940083" w:rsidRPr="00B03925" w:rsidRDefault="00940083" w:rsidP="00940083">
            <w:pPr>
              <w:rPr>
                <w:rFonts w:asciiTheme="majorBidi" w:hAnsiTheme="majorBidi" w:cstheme="majorBidi"/>
                <w:b/>
                <w:bCs/>
                <w:sz w:val="24"/>
                <w:szCs w:val="24"/>
                <w:lang w:val="en-US"/>
              </w:rPr>
            </w:pPr>
            <w:r w:rsidRPr="00B03925">
              <w:rPr>
                <w:rFonts w:asciiTheme="majorBidi" w:eastAsia="Times New Roman" w:hAnsiTheme="majorBidi" w:cstheme="majorBidi"/>
                <w:b/>
                <w:bCs/>
                <w:sz w:val="24"/>
                <w:szCs w:val="24"/>
              </w:rPr>
              <w:lastRenderedPageBreak/>
              <w:t>Clinical Practice in Hospital Settings</w:t>
            </w:r>
          </w:p>
        </w:tc>
        <w:tc>
          <w:tcPr>
            <w:tcW w:w="5310" w:type="dxa"/>
          </w:tcPr>
          <w:p w14:paraId="16752CD6" w14:textId="6E89C3A2" w:rsidR="00940083" w:rsidRPr="00B03925" w:rsidRDefault="00940083" w:rsidP="00940083">
            <w:pPr>
              <w:jc w:val="both"/>
              <w:rPr>
                <w:rFonts w:asciiTheme="majorBidi" w:hAnsiTheme="majorBidi" w:cstheme="majorBidi"/>
                <w:sz w:val="24"/>
                <w:szCs w:val="24"/>
              </w:rPr>
            </w:pPr>
            <w:r w:rsidRPr="00B03925">
              <w:rPr>
                <w:rFonts w:asciiTheme="majorBidi" w:eastAsia="Times New Roman" w:hAnsiTheme="majorBidi" w:cstheme="majorBidi"/>
                <w:sz w:val="24"/>
                <w:szCs w:val="24"/>
              </w:rPr>
              <w:t>Structured, assigned practice in various hospital departments.</w:t>
            </w:r>
          </w:p>
        </w:tc>
        <w:tc>
          <w:tcPr>
            <w:tcW w:w="1272" w:type="dxa"/>
          </w:tcPr>
          <w:p w14:paraId="2845D381" w14:textId="7823006C"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6D5CBB04" w14:textId="77777777" w:rsidTr="008F0F0A">
        <w:tc>
          <w:tcPr>
            <w:tcW w:w="2415" w:type="dxa"/>
          </w:tcPr>
          <w:p w14:paraId="5024872A" w14:textId="7274E14B" w:rsidR="00940083" w:rsidRPr="00B03925" w:rsidRDefault="00940083" w:rsidP="00940083">
            <w:pPr>
              <w:rPr>
                <w:rFonts w:asciiTheme="majorBidi" w:hAnsiTheme="majorBidi" w:cstheme="majorBidi"/>
                <w:b/>
                <w:bCs/>
                <w:sz w:val="24"/>
                <w:szCs w:val="24"/>
              </w:rPr>
            </w:pPr>
            <w:r w:rsidRPr="00B03925">
              <w:rPr>
                <w:rFonts w:asciiTheme="majorBidi" w:eastAsia="Times New Roman" w:hAnsiTheme="majorBidi" w:cstheme="majorBidi"/>
                <w:b/>
                <w:bCs/>
                <w:sz w:val="24"/>
                <w:szCs w:val="24"/>
              </w:rPr>
              <w:t>Bedside Discussion</w:t>
            </w:r>
          </w:p>
        </w:tc>
        <w:tc>
          <w:tcPr>
            <w:tcW w:w="5310" w:type="dxa"/>
          </w:tcPr>
          <w:p w14:paraId="2462332C" w14:textId="11A56D7F" w:rsidR="00940083" w:rsidRPr="00B03925" w:rsidRDefault="00940083" w:rsidP="00940083">
            <w:pPr>
              <w:jc w:val="both"/>
              <w:rPr>
                <w:rFonts w:asciiTheme="majorBidi" w:hAnsiTheme="majorBidi" w:cstheme="majorBidi"/>
                <w:sz w:val="24"/>
                <w:szCs w:val="24"/>
              </w:rPr>
            </w:pPr>
            <w:r w:rsidRPr="00B03925">
              <w:rPr>
                <w:rFonts w:asciiTheme="majorBidi" w:eastAsia="Times New Roman" w:hAnsiTheme="majorBidi" w:cstheme="majorBidi"/>
                <w:sz w:val="24"/>
                <w:szCs w:val="24"/>
              </w:rPr>
              <w:t>Informal, focused discussion with students and faculty, often at the patient's bedside or immediately post-intervention.</w:t>
            </w:r>
          </w:p>
        </w:tc>
        <w:tc>
          <w:tcPr>
            <w:tcW w:w="1272" w:type="dxa"/>
          </w:tcPr>
          <w:p w14:paraId="6651DB73" w14:textId="79788BD6" w:rsidR="00940083" w:rsidRPr="00B03925" w:rsidRDefault="00940083" w:rsidP="00940083">
            <w:pPr>
              <w:jc w:val="center"/>
              <w:rPr>
                <w:rFonts w:asciiTheme="majorBidi" w:hAnsiTheme="majorBidi" w:cstheme="majorBidi"/>
                <w:color w:val="000000" w:themeColor="text1"/>
                <w:sz w:val="24"/>
                <w:szCs w:val="24"/>
              </w:rPr>
            </w:pPr>
            <w:r w:rsidRPr="00B03925">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sidRPr="00B03925">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sidRPr="00B03925">
              <w:rPr>
                <w:rFonts w:asciiTheme="majorBidi" w:hAnsiTheme="majorBidi" w:cstheme="majorBidi"/>
                <w:color w:val="000000" w:themeColor="text1"/>
                <w:sz w:val="24"/>
                <w:szCs w:val="24"/>
              </w:rPr>
              <w:fldChar w:fldCharType="end"/>
            </w:r>
          </w:p>
        </w:tc>
      </w:tr>
      <w:tr w:rsidR="00940083" w:rsidRPr="00B03925" w14:paraId="0E143AEA" w14:textId="77777777" w:rsidTr="008F0F0A">
        <w:tc>
          <w:tcPr>
            <w:tcW w:w="2415" w:type="dxa"/>
          </w:tcPr>
          <w:p w14:paraId="197F8C68" w14:textId="3A5D7CA1" w:rsidR="00940083" w:rsidRPr="00B03925" w:rsidRDefault="00940083" w:rsidP="00940083">
            <w:pPr>
              <w:rPr>
                <w:rFonts w:asciiTheme="majorBidi" w:hAnsiTheme="majorBidi" w:cstheme="majorBidi"/>
                <w:b/>
                <w:bCs/>
                <w:sz w:val="24"/>
                <w:szCs w:val="24"/>
                <w:rtl/>
                <w:lang w:val="en-US" w:bidi="ar-JO"/>
              </w:rPr>
            </w:pPr>
            <w:r w:rsidRPr="00B03925">
              <w:rPr>
                <w:rFonts w:asciiTheme="majorBidi" w:hAnsiTheme="majorBidi" w:cstheme="majorBidi"/>
                <w:b/>
                <w:bCs/>
                <w:sz w:val="24"/>
                <w:szCs w:val="24"/>
              </w:rPr>
              <w:t>Other (</w:t>
            </w:r>
            <w:r w:rsidR="003B79D8">
              <w:rPr>
                <w:rFonts w:asciiTheme="majorBidi" w:hAnsiTheme="majorBidi" w:cstheme="majorBidi"/>
                <w:b/>
                <w:bCs/>
                <w:sz w:val="24"/>
                <w:szCs w:val="24"/>
              </w:rPr>
              <w:t>Demonstration &amp; redemonstration</w:t>
            </w:r>
            <w:r w:rsidRPr="00B03925">
              <w:rPr>
                <w:rFonts w:asciiTheme="majorBidi" w:hAnsiTheme="majorBidi" w:cstheme="majorBidi"/>
                <w:b/>
                <w:bCs/>
                <w:sz w:val="24"/>
                <w:szCs w:val="24"/>
              </w:rPr>
              <w:t>)</w:t>
            </w:r>
          </w:p>
        </w:tc>
        <w:tc>
          <w:tcPr>
            <w:tcW w:w="5310" w:type="dxa"/>
          </w:tcPr>
          <w:p w14:paraId="4D3A2050" w14:textId="5FA4E434" w:rsidR="00940083" w:rsidRPr="00B03925" w:rsidRDefault="00D821B8" w:rsidP="00940083">
            <w:pPr>
              <w:jc w:val="both"/>
              <w:rPr>
                <w:rFonts w:asciiTheme="majorBidi" w:hAnsiTheme="majorBidi" w:cstheme="majorBidi"/>
                <w:sz w:val="24"/>
                <w:szCs w:val="24"/>
              </w:rPr>
            </w:pPr>
            <w:r>
              <w:rPr>
                <w:rFonts w:asciiTheme="majorBidi" w:hAnsiTheme="majorBidi" w:cstheme="majorBidi"/>
                <w:sz w:val="24"/>
                <w:szCs w:val="24"/>
              </w:rPr>
              <w:t xml:space="preserve">Clinical procedure demonstration based on Lippincott </w:t>
            </w:r>
          </w:p>
        </w:tc>
        <w:tc>
          <w:tcPr>
            <w:tcW w:w="1272" w:type="dxa"/>
          </w:tcPr>
          <w:p w14:paraId="49F66F2F" w14:textId="5A15A6E7" w:rsidR="00940083" w:rsidRPr="00B03925" w:rsidRDefault="00D821B8" w:rsidP="00940083">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fldChar w:fldCharType="begin">
                <w:ffData>
                  <w:name w:val=""/>
                  <w:enabled/>
                  <w:calcOnExit w:val="0"/>
                  <w:checkBox>
                    <w:sizeAuto/>
                    <w:default w:val="1"/>
                  </w:checkBox>
                </w:ffData>
              </w:fldChar>
            </w:r>
            <w:r>
              <w:rPr>
                <w:rFonts w:asciiTheme="majorBidi" w:hAnsiTheme="majorBidi" w:cstheme="majorBidi"/>
                <w:color w:val="000000" w:themeColor="text1"/>
                <w:sz w:val="24"/>
                <w:szCs w:val="24"/>
              </w:rPr>
              <w:instrText xml:space="preserve"> FORMCHECKBOX </w:instrText>
            </w:r>
            <w:r w:rsidR="00000000">
              <w:rPr>
                <w:rFonts w:asciiTheme="majorBidi" w:hAnsiTheme="majorBidi" w:cstheme="majorBidi"/>
                <w:color w:val="000000" w:themeColor="text1"/>
                <w:sz w:val="24"/>
                <w:szCs w:val="24"/>
              </w:rPr>
            </w:r>
            <w:r w:rsidR="00000000">
              <w:rPr>
                <w:rFonts w:asciiTheme="majorBidi" w:hAnsiTheme="majorBidi" w:cstheme="majorBidi"/>
                <w:color w:val="000000" w:themeColor="text1"/>
                <w:sz w:val="24"/>
                <w:szCs w:val="24"/>
              </w:rPr>
              <w:fldChar w:fldCharType="separate"/>
            </w:r>
            <w:r>
              <w:rPr>
                <w:rFonts w:asciiTheme="majorBidi" w:hAnsiTheme="majorBidi" w:cstheme="majorBidi"/>
                <w:color w:val="000000" w:themeColor="text1"/>
                <w:sz w:val="24"/>
                <w:szCs w:val="24"/>
              </w:rPr>
              <w:fldChar w:fldCharType="end"/>
            </w:r>
          </w:p>
        </w:tc>
      </w:tr>
    </w:tbl>
    <w:p w14:paraId="378F26F5" w14:textId="55DD2BBA" w:rsidR="00B679E7" w:rsidRPr="00B03925" w:rsidRDefault="00F14EAF" w:rsidP="0005497E">
      <w:pPr>
        <w:pStyle w:val="ListParagraph"/>
        <w:numPr>
          <w:ilvl w:val="0"/>
          <w:numId w:val="8"/>
        </w:numPr>
        <w:spacing w:before="200" w:after="10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Methods of Assessment:</w:t>
      </w:r>
    </w:p>
    <w:tbl>
      <w:tblPr>
        <w:tblStyle w:val="TableGrid"/>
        <w:tblW w:w="9161" w:type="dxa"/>
        <w:tblBorders>
          <w:top w:val="double" w:sz="4" w:space="0" w:color="auto"/>
          <w:left w:val="double" w:sz="4" w:space="0" w:color="auto"/>
          <w:bottom w:val="double" w:sz="4" w:space="0" w:color="auto"/>
          <w:right w:val="double" w:sz="4" w:space="0" w:color="auto"/>
          <w:insideV w:val="double" w:sz="4" w:space="0" w:color="auto"/>
        </w:tblBorders>
        <w:tblCellMar>
          <w:left w:w="29" w:type="dxa"/>
          <w:right w:w="29" w:type="dxa"/>
        </w:tblCellMar>
        <w:tblLook w:val="04A0" w:firstRow="1" w:lastRow="0" w:firstColumn="1" w:lastColumn="0" w:noHBand="0" w:noVBand="1"/>
      </w:tblPr>
      <w:tblGrid>
        <w:gridCol w:w="433"/>
        <w:gridCol w:w="1349"/>
        <w:gridCol w:w="1064"/>
        <w:gridCol w:w="2035"/>
        <w:gridCol w:w="611"/>
        <w:gridCol w:w="611"/>
        <w:gridCol w:w="611"/>
        <w:gridCol w:w="611"/>
        <w:gridCol w:w="567"/>
        <w:gridCol w:w="611"/>
        <w:gridCol w:w="658"/>
      </w:tblGrid>
      <w:tr w:rsidR="00591614" w:rsidRPr="00710055" w14:paraId="45DA99D7" w14:textId="77777777" w:rsidTr="6788A5D9">
        <w:trPr>
          <w:trHeight w:val="580"/>
        </w:trPr>
        <w:tc>
          <w:tcPr>
            <w:tcW w:w="433" w:type="dxa"/>
            <w:tcBorders>
              <w:top w:val="single" w:sz="4" w:space="0" w:color="auto"/>
              <w:bottom w:val="single" w:sz="4" w:space="0" w:color="auto"/>
            </w:tcBorders>
            <w:shd w:val="clear" w:color="auto" w:fill="FFFFFF" w:themeFill="background1"/>
            <w:vAlign w:val="center"/>
          </w:tcPr>
          <w:p w14:paraId="2B3478AA" w14:textId="77777777" w:rsidR="000B4F72" w:rsidRPr="00710055" w:rsidRDefault="000B4F72" w:rsidP="00A96590">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t>
            </w:r>
          </w:p>
        </w:tc>
        <w:tc>
          <w:tcPr>
            <w:tcW w:w="1349" w:type="dxa"/>
            <w:tcBorders>
              <w:top w:val="single" w:sz="4" w:space="0" w:color="auto"/>
              <w:bottom w:val="single" w:sz="4" w:space="0" w:color="auto"/>
            </w:tcBorders>
            <w:shd w:val="clear" w:color="auto" w:fill="FFFFFF" w:themeFill="background1"/>
            <w:vAlign w:val="center"/>
          </w:tcPr>
          <w:p w14:paraId="1705D57F" w14:textId="77777777" w:rsidR="000B4F72" w:rsidRPr="00710055" w:rsidRDefault="000B4F72" w:rsidP="00A96590">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Assessment Method</w:t>
            </w:r>
          </w:p>
        </w:tc>
        <w:tc>
          <w:tcPr>
            <w:tcW w:w="1064" w:type="dxa"/>
            <w:tcBorders>
              <w:top w:val="single" w:sz="4" w:space="0" w:color="auto"/>
              <w:bottom w:val="single" w:sz="4" w:space="0" w:color="auto"/>
            </w:tcBorders>
            <w:shd w:val="clear" w:color="auto" w:fill="FFFFFF" w:themeFill="background1"/>
            <w:vAlign w:val="center"/>
          </w:tcPr>
          <w:p w14:paraId="55DC2467" w14:textId="77777777" w:rsidR="000B4F72" w:rsidRPr="00710055" w:rsidRDefault="000B4F72" w:rsidP="00A96590">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Weight%</w:t>
            </w:r>
          </w:p>
        </w:tc>
        <w:tc>
          <w:tcPr>
            <w:tcW w:w="2035" w:type="dxa"/>
            <w:tcBorders>
              <w:top w:val="single" w:sz="4" w:space="0" w:color="auto"/>
              <w:bottom w:val="single" w:sz="4" w:space="0" w:color="auto"/>
            </w:tcBorders>
            <w:shd w:val="clear" w:color="auto" w:fill="FFFFFF" w:themeFill="background1"/>
            <w:vAlign w:val="center"/>
          </w:tcPr>
          <w:p w14:paraId="796D7741" w14:textId="77777777" w:rsidR="000B4F72" w:rsidRPr="000D6B64" w:rsidRDefault="000B4F72" w:rsidP="00A96590">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Description</w:t>
            </w:r>
          </w:p>
        </w:tc>
        <w:tc>
          <w:tcPr>
            <w:tcW w:w="611" w:type="dxa"/>
            <w:tcBorders>
              <w:top w:val="single" w:sz="4" w:space="0" w:color="auto"/>
              <w:bottom w:val="single" w:sz="4" w:space="0" w:color="auto"/>
            </w:tcBorders>
            <w:shd w:val="clear" w:color="auto" w:fill="FFFFFF" w:themeFill="background1"/>
          </w:tcPr>
          <w:p w14:paraId="7784F1C5" w14:textId="77777777" w:rsidR="000B4F72" w:rsidRPr="000D6B64" w:rsidRDefault="000B4F72" w:rsidP="00A96590">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1 (%)</w:t>
            </w:r>
          </w:p>
        </w:tc>
        <w:tc>
          <w:tcPr>
            <w:tcW w:w="611" w:type="dxa"/>
            <w:tcBorders>
              <w:top w:val="single" w:sz="4" w:space="0" w:color="auto"/>
              <w:bottom w:val="single" w:sz="4" w:space="0" w:color="auto"/>
            </w:tcBorders>
            <w:shd w:val="clear" w:color="auto" w:fill="FFFFFF" w:themeFill="background1"/>
          </w:tcPr>
          <w:p w14:paraId="423C07D4" w14:textId="77777777" w:rsidR="000B4F72" w:rsidRPr="000D6B64" w:rsidRDefault="000B4F72" w:rsidP="00A96590">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2 (%)</w:t>
            </w:r>
          </w:p>
        </w:tc>
        <w:tc>
          <w:tcPr>
            <w:tcW w:w="611" w:type="dxa"/>
            <w:tcBorders>
              <w:top w:val="single" w:sz="4" w:space="0" w:color="auto"/>
              <w:bottom w:val="single" w:sz="4" w:space="0" w:color="auto"/>
            </w:tcBorders>
            <w:shd w:val="clear" w:color="auto" w:fill="FFFFFF" w:themeFill="background1"/>
          </w:tcPr>
          <w:p w14:paraId="14053433" w14:textId="77777777" w:rsidR="000B4F72" w:rsidRPr="000D6B64" w:rsidRDefault="000B4F72" w:rsidP="00A96590">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3 (%)</w:t>
            </w:r>
          </w:p>
        </w:tc>
        <w:tc>
          <w:tcPr>
            <w:tcW w:w="611" w:type="dxa"/>
            <w:tcBorders>
              <w:top w:val="single" w:sz="4" w:space="0" w:color="auto"/>
              <w:bottom w:val="single" w:sz="4" w:space="0" w:color="auto"/>
            </w:tcBorders>
            <w:shd w:val="clear" w:color="auto" w:fill="FFFFFF" w:themeFill="background1"/>
          </w:tcPr>
          <w:p w14:paraId="26B03663" w14:textId="77777777" w:rsidR="000B4F72" w:rsidRPr="000D6B64" w:rsidRDefault="000B4F72" w:rsidP="00A96590">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4 (%)</w:t>
            </w:r>
          </w:p>
        </w:tc>
        <w:tc>
          <w:tcPr>
            <w:tcW w:w="567" w:type="dxa"/>
            <w:tcBorders>
              <w:top w:val="single" w:sz="4" w:space="0" w:color="auto"/>
              <w:bottom w:val="single" w:sz="4" w:space="0" w:color="auto"/>
            </w:tcBorders>
            <w:shd w:val="clear" w:color="auto" w:fill="FFFFFF" w:themeFill="background1"/>
          </w:tcPr>
          <w:p w14:paraId="51232DBC" w14:textId="77777777" w:rsidR="000B4F72" w:rsidRPr="000D6B64" w:rsidRDefault="000B4F72" w:rsidP="00A96590">
            <w:pPr>
              <w:jc w:val="center"/>
              <w:rPr>
                <w:rFonts w:asciiTheme="majorBidi" w:hAnsiTheme="majorBidi" w:cstheme="majorBidi"/>
                <w:b/>
                <w:bCs/>
                <w:sz w:val="20"/>
                <w:szCs w:val="20"/>
              </w:rPr>
            </w:pPr>
            <w:r w:rsidRPr="000D6B64">
              <w:rPr>
                <w:rFonts w:asciiTheme="majorBidi" w:hAnsiTheme="majorBidi" w:cstheme="majorBidi"/>
                <w:b/>
                <w:bCs/>
                <w:sz w:val="20"/>
                <w:szCs w:val="20"/>
              </w:rPr>
              <w:t>CLO 5 (%)</w:t>
            </w:r>
          </w:p>
        </w:tc>
        <w:tc>
          <w:tcPr>
            <w:tcW w:w="611" w:type="dxa"/>
            <w:tcBorders>
              <w:top w:val="single" w:sz="4" w:space="0" w:color="auto"/>
              <w:bottom w:val="single" w:sz="4" w:space="0" w:color="auto"/>
            </w:tcBorders>
            <w:shd w:val="clear" w:color="auto" w:fill="FFFFFF" w:themeFill="background1"/>
          </w:tcPr>
          <w:p w14:paraId="4D9E60DC" w14:textId="77777777" w:rsidR="000B4F72" w:rsidRPr="000D6B64" w:rsidRDefault="000B4F72" w:rsidP="00A96590">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6 (%)</w:t>
            </w:r>
          </w:p>
        </w:tc>
        <w:tc>
          <w:tcPr>
            <w:tcW w:w="658" w:type="dxa"/>
            <w:tcBorders>
              <w:top w:val="single" w:sz="4" w:space="0" w:color="auto"/>
              <w:bottom w:val="single" w:sz="4" w:space="0" w:color="auto"/>
            </w:tcBorders>
            <w:shd w:val="clear" w:color="auto" w:fill="FFFFFF" w:themeFill="background1"/>
          </w:tcPr>
          <w:p w14:paraId="4FF6B069" w14:textId="77777777" w:rsidR="000B4F72" w:rsidRPr="00710055" w:rsidRDefault="000B4F72" w:rsidP="00A96590">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Total</w:t>
            </w:r>
          </w:p>
        </w:tc>
      </w:tr>
      <w:tr w:rsidR="00591614" w:rsidRPr="00591614" w14:paraId="36805C2A" w14:textId="77777777" w:rsidTr="6788A5D9">
        <w:trPr>
          <w:trHeight w:val="395"/>
        </w:trPr>
        <w:tc>
          <w:tcPr>
            <w:tcW w:w="433" w:type="dxa"/>
            <w:vMerge w:val="restart"/>
            <w:tcBorders>
              <w:top w:val="single" w:sz="4" w:space="0" w:color="auto"/>
            </w:tcBorders>
            <w:vAlign w:val="center"/>
          </w:tcPr>
          <w:p w14:paraId="6E4CA3F2" w14:textId="77777777" w:rsidR="000B4F72" w:rsidRPr="00591614" w:rsidRDefault="000B4F72" w:rsidP="000B4F72">
            <w:pPr>
              <w:jc w:val="center"/>
              <w:rPr>
                <w:rFonts w:asciiTheme="majorBidi" w:hAnsiTheme="majorBidi" w:cstheme="majorBidi"/>
                <w:b/>
                <w:bCs/>
                <w:sz w:val="24"/>
                <w:szCs w:val="24"/>
                <w:lang w:bidi="ar-JO"/>
              </w:rPr>
            </w:pPr>
            <w:r w:rsidRPr="00591614">
              <w:rPr>
                <w:rFonts w:asciiTheme="majorBidi" w:hAnsiTheme="majorBidi" w:cstheme="majorBidi"/>
                <w:b/>
                <w:bCs/>
                <w:sz w:val="24"/>
                <w:szCs w:val="24"/>
                <w:lang w:bidi="ar-JO"/>
              </w:rPr>
              <w:t>1</w:t>
            </w:r>
          </w:p>
          <w:p w14:paraId="0D3A68C3" w14:textId="77777777" w:rsidR="000B4F72" w:rsidRPr="00591614" w:rsidRDefault="000B4F72" w:rsidP="000B4F72">
            <w:pPr>
              <w:jc w:val="center"/>
              <w:rPr>
                <w:rFonts w:asciiTheme="majorBidi" w:hAnsiTheme="majorBidi" w:cstheme="majorBidi"/>
                <w:b/>
                <w:bCs/>
                <w:sz w:val="24"/>
                <w:szCs w:val="24"/>
                <w:lang w:bidi="ar-JO"/>
              </w:rPr>
            </w:pPr>
          </w:p>
        </w:tc>
        <w:tc>
          <w:tcPr>
            <w:tcW w:w="1349" w:type="dxa"/>
            <w:vMerge w:val="restart"/>
            <w:tcBorders>
              <w:top w:val="single" w:sz="4" w:space="0" w:color="auto"/>
              <w:right w:val="double" w:sz="4" w:space="0" w:color="auto"/>
            </w:tcBorders>
            <w:vAlign w:val="center"/>
          </w:tcPr>
          <w:p w14:paraId="14D1BF68" w14:textId="77777777" w:rsidR="000B4F72" w:rsidRPr="00591614" w:rsidRDefault="000B4F72" w:rsidP="00A96590">
            <w:pPr>
              <w:jc w:val="center"/>
              <w:rPr>
                <w:rFonts w:asciiTheme="majorBidi" w:hAnsiTheme="majorBidi" w:cstheme="majorBidi"/>
                <w:b/>
                <w:bCs/>
                <w:sz w:val="24"/>
                <w:szCs w:val="24"/>
                <w:highlight w:val="yellow"/>
                <w:lang w:val="en-US" w:bidi="ar-JO"/>
              </w:rPr>
            </w:pPr>
            <w:r w:rsidRPr="00591614">
              <w:rPr>
                <w:rFonts w:asciiTheme="majorBidi" w:hAnsiTheme="majorBidi" w:cstheme="majorBidi"/>
                <w:b/>
                <w:bCs/>
                <w:sz w:val="24"/>
                <w:szCs w:val="24"/>
                <w:lang w:bidi="ar-JO"/>
              </w:rPr>
              <w:t>Coursework (30%)</w:t>
            </w:r>
          </w:p>
        </w:tc>
        <w:tc>
          <w:tcPr>
            <w:tcW w:w="1064" w:type="dxa"/>
            <w:vMerge w:val="restart"/>
            <w:tcBorders>
              <w:top w:val="single" w:sz="4" w:space="0" w:color="auto"/>
              <w:left w:val="double" w:sz="4" w:space="0" w:color="auto"/>
              <w:right w:val="double" w:sz="4" w:space="0" w:color="auto"/>
            </w:tcBorders>
            <w:vAlign w:val="center"/>
          </w:tcPr>
          <w:p w14:paraId="4DA8C5F5" w14:textId="77777777" w:rsidR="000B4F72" w:rsidRPr="00591614" w:rsidRDefault="000B4F72" w:rsidP="00A96590">
            <w:pPr>
              <w:jc w:val="center"/>
              <w:rPr>
                <w:rFonts w:asciiTheme="majorBidi" w:hAnsiTheme="majorBidi" w:cstheme="majorBidi"/>
                <w:sz w:val="24"/>
                <w:szCs w:val="24"/>
                <w:lang w:bidi="ar-JO"/>
              </w:rPr>
            </w:pPr>
            <w:r w:rsidRPr="00591614">
              <w:rPr>
                <w:rFonts w:asciiTheme="majorBidi" w:hAnsiTheme="majorBidi" w:cstheme="majorBidi"/>
                <w:sz w:val="24"/>
                <w:szCs w:val="24"/>
                <w:lang w:bidi="ar-JO"/>
              </w:rPr>
              <w:t>30</w:t>
            </w:r>
          </w:p>
        </w:tc>
        <w:tc>
          <w:tcPr>
            <w:tcW w:w="2035" w:type="dxa"/>
            <w:tcBorders>
              <w:top w:val="single" w:sz="4" w:space="0" w:color="auto"/>
              <w:left w:val="double" w:sz="4" w:space="0" w:color="auto"/>
            </w:tcBorders>
            <w:vAlign w:val="center"/>
          </w:tcPr>
          <w:p w14:paraId="5EBF254A" w14:textId="55B3C325" w:rsidR="000B4F72" w:rsidRPr="00591614" w:rsidRDefault="000B4F72" w:rsidP="00BC0305">
            <w:pPr>
              <w:rPr>
                <w:rFonts w:asciiTheme="majorBidi" w:hAnsiTheme="majorBidi" w:cstheme="majorBidi"/>
                <w:sz w:val="24"/>
                <w:szCs w:val="24"/>
              </w:rPr>
            </w:pPr>
            <w:r w:rsidRPr="00591614">
              <w:rPr>
                <w:rFonts w:asciiTheme="majorBidi" w:hAnsiTheme="majorBidi" w:cstheme="majorBidi"/>
                <w:sz w:val="24"/>
                <w:szCs w:val="24"/>
              </w:rPr>
              <w:t xml:space="preserve">Portfolio </w:t>
            </w:r>
          </w:p>
        </w:tc>
        <w:tc>
          <w:tcPr>
            <w:tcW w:w="611" w:type="dxa"/>
            <w:tcBorders>
              <w:top w:val="single" w:sz="4" w:space="0" w:color="auto"/>
              <w:left w:val="double" w:sz="4" w:space="0" w:color="auto"/>
            </w:tcBorders>
            <w:vAlign w:val="center"/>
          </w:tcPr>
          <w:p w14:paraId="66066731"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1EB19E71"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1F180E26"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611" w:type="dxa"/>
            <w:tcBorders>
              <w:top w:val="single" w:sz="4" w:space="0" w:color="auto"/>
              <w:left w:val="double" w:sz="4" w:space="0" w:color="auto"/>
            </w:tcBorders>
            <w:vAlign w:val="center"/>
          </w:tcPr>
          <w:p w14:paraId="78E38B03"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567" w:type="dxa"/>
            <w:tcBorders>
              <w:top w:val="single" w:sz="4" w:space="0" w:color="auto"/>
              <w:left w:val="double" w:sz="4" w:space="0" w:color="auto"/>
              <w:right w:val="double" w:sz="4" w:space="0" w:color="auto"/>
            </w:tcBorders>
            <w:vAlign w:val="center"/>
          </w:tcPr>
          <w:p w14:paraId="4C58EFAB"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0AEF5D73" w14:textId="77777777" w:rsidR="000B4F72" w:rsidRPr="00591614" w:rsidRDefault="000B4F72" w:rsidP="6788A5D9">
            <w:pPr>
              <w:jc w:val="center"/>
              <w:rPr>
                <w:rFonts w:asciiTheme="majorBidi" w:hAnsiTheme="majorBidi" w:cstheme="majorBidi"/>
                <w:sz w:val="24"/>
                <w:szCs w:val="24"/>
                <w:lang w:bidi="ar-JO"/>
              </w:rPr>
            </w:pPr>
          </w:p>
        </w:tc>
        <w:tc>
          <w:tcPr>
            <w:tcW w:w="658" w:type="dxa"/>
          </w:tcPr>
          <w:p w14:paraId="31A232B7"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10%</w:t>
            </w:r>
          </w:p>
        </w:tc>
      </w:tr>
      <w:tr w:rsidR="00591614" w:rsidRPr="00591614" w14:paraId="1039FF11" w14:textId="77777777" w:rsidTr="6788A5D9">
        <w:trPr>
          <w:trHeight w:val="368"/>
        </w:trPr>
        <w:tc>
          <w:tcPr>
            <w:tcW w:w="433" w:type="dxa"/>
            <w:vMerge/>
            <w:vAlign w:val="center"/>
          </w:tcPr>
          <w:p w14:paraId="755C8E3F" w14:textId="77777777" w:rsidR="000B4F72" w:rsidRPr="00591614" w:rsidRDefault="000B4F72" w:rsidP="000B4F72">
            <w:pPr>
              <w:jc w:val="center"/>
              <w:rPr>
                <w:rFonts w:asciiTheme="majorBidi" w:hAnsiTheme="majorBidi" w:cstheme="majorBidi"/>
                <w:b/>
                <w:bCs/>
                <w:sz w:val="24"/>
                <w:szCs w:val="24"/>
                <w:lang w:bidi="ar-JO"/>
              </w:rPr>
            </w:pPr>
          </w:p>
        </w:tc>
        <w:tc>
          <w:tcPr>
            <w:tcW w:w="1349" w:type="dxa"/>
            <w:vMerge/>
            <w:vAlign w:val="center"/>
          </w:tcPr>
          <w:p w14:paraId="7ACA02AA" w14:textId="77777777" w:rsidR="000B4F72" w:rsidRPr="00591614" w:rsidRDefault="000B4F72" w:rsidP="00A96590">
            <w:pPr>
              <w:jc w:val="center"/>
              <w:rPr>
                <w:rFonts w:asciiTheme="majorBidi" w:hAnsiTheme="majorBidi" w:cstheme="majorBidi"/>
                <w:b/>
                <w:bCs/>
                <w:sz w:val="24"/>
                <w:szCs w:val="24"/>
                <w:lang w:bidi="ar-JO"/>
              </w:rPr>
            </w:pPr>
          </w:p>
        </w:tc>
        <w:tc>
          <w:tcPr>
            <w:tcW w:w="1064" w:type="dxa"/>
            <w:vMerge/>
            <w:vAlign w:val="center"/>
          </w:tcPr>
          <w:p w14:paraId="32D536A9" w14:textId="77777777" w:rsidR="000B4F72" w:rsidRPr="00591614" w:rsidRDefault="000B4F72" w:rsidP="00A96590">
            <w:pPr>
              <w:jc w:val="center"/>
              <w:rPr>
                <w:rFonts w:asciiTheme="majorBidi" w:hAnsiTheme="majorBidi" w:cstheme="majorBidi"/>
                <w:sz w:val="24"/>
                <w:szCs w:val="24"/>
                <w:lang w:bidi="ar-JO"/>
              </w:rPr>
            </w:pPr>
          </w:p>
        </w:tc>
        <w:tc>
          <w:tcPr>
            <w:tcW w:w="2035" w:type="dxa"/>
            <w:tcBorders>
              <w:top w:val="single" w:sz="4" w:space="0" w:color="auto"/>
              <w:left w:val="double" w:sz="4" w:space="0" w:color="auto"/>
            </w:tcBorders>
            <w:vAlign w:val="center"/>
          </w:tcPr>
          <w:p w14:paraId="3B0ABAF5" w14:textId="7B3032BD" w:rsidR="000B4F72" w:rsidRPr="00591614" w:rsidRDefault="000B4F72" w:rsidP="00BC0305">
            <w:pPr>
              <w:rPr>
                <w:rFonts w:asciiTheme="majorBidi" w:hAnsiTheme="majorBidi" w:cstheme="majorBidi"/>
                <w:sz w:val="24"/>
                <w:szCs w:val="24"/>
              </w:rPr>
            </w:pPr>
            <w:r w:rsidRPr="00591614">
              <w:rPr>
                <w:rFonts w:asciiTheme="majorBidi" w:hAnsiTheme="majorBidi" w:cstheme="majorBidi"/>
                <w:sz w:val="24"/>
                <w:szCs w:val="24"/>
              </w:rPr>
              <w:t xml:space="preserve"> SOPIEs </w:t>
            </w:r>
          </w:p>
        </w:tc>
        <w:tc>
          <w:tcPr>
            <w:tcW w:w="611" w:type="dxa"/>
            <w:tcBorders>
              <w:top w:val="single" w:sz="4" w:space="0" w:color="auto"/>
              <w:left w:val="double" w:sz="4" w:space="0" w:color="auto"/>
            </w:tcBorders>
            <w:vAlign w:val="center"/>
          </w:tcPr>
          <w:p w14:paraId="25B32099"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611" w:type="dxa"/>
            <w:tcBorders>
              <w:top w:val="single" w:sz="4" w:space="0" w:color="auto"/>
              <w:left w:val="double" w:sz="4" w:space="0" w:color="auto"/>
            </w:tcBorders>
            <w:vAlign w:val="center"/>
          </w:tcPr>
          <w:p w14:paraId="63F64E05"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611" w:type="dxa"/>
            <w:tcBorders>
              <w:top w:val="single" w:sz="4" w:space="0" w:color="auto"/>
              <w:left w:val="double" w:sz="4" w:space="0" w:color="auto"/>
            </w:tcBorders>
            <w:vAlign w:val="center"/>
          </w:tcPr>
          <w:p w14:paraId="7B1BF7BF"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7AFC43BC" w14:textId="77777777" w:rsidR="000B4F72" w:rsidRPr="00591614" w:rsidRDefault="000B4F72" w:rsidP="6788A5D9">
            <w:pPr>
              <w:jc w:val="center"/>
              <w:rPr>
                <w:rFonts w:asciiTheme="majorBidi" w:hAnsiTheme="majorBidi" w:cstheme="majorBidi"/>
                <w:sz w:val="24"/>
                <w:szCs w:val="24"/>
                <w:lang w:bidi="ar-JO"/>
              </w:rPr>
            </w:pPr>
          </w:p>
        </w:tc>
        <w:tc>
          <w:tcPr>
            <w:tcW w:w="567" w:type="dxa"/>
            <w:tcBorders>
              <w:top w:val="single" w:sz="4" w:space="0" w:color="auto"/>
              <w:left w:val="double" w:sz="4" w:space="0" w:color="auto"/>
              <w:right w:val="double" w:sz="4" w:space="0" w:color="auto"/>
            </w:tcBorders>
            <w:vAlign w:val="center"/>
          </w:tcPr>
          <w:p w14:paraId="3ABF6C1F"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5CA3BF98" w14:textId="77777777" w:rsidR="000B4F72" w:rsidRPr="00591614" w:rsidRDefault="000B4F72" w:rsidP="6788A5D9">
            <w:pPr>
              <w:jc w:val="center"/>
              <w:rPr>
                <w:rFonts w:asciiTheme="majorBidi" w:hAnsiTheme="majorBidi" w:cstheme="majorBidi"/>
                <w:sz w:val="24"/>
                <w:szCs w:val="24"/>
                <w:lang w:bidi="ar-JO"/>
              </w:rPr>
            </w:pPr>
          </w:p>
        </w:tc>
        <w:tc>
          <w:tcPr>
            <w:tcW w:w="658" w:type="dxa"/>
          </w:tcPr>
          <w:p w14:paraId="43DCFF46" w14:textId="11FA2C15" w:rsidR="000B4F72" w:rsidRPr="00591614" w:rsidRDefault="749D69EA" w:rsidP="6788A5D9">
            <w:pPr>
              <w:jc w:val="center"/>
              <w:rPr>
                <w:rFonts w:asciiTheme="majorBidi" w:hAnsiTheme="majorBidi" w:cstheme="majorBidi"/>
                <w:sz w:val="24"/>
                <w:szCs w:val="24"/>
                <w:lang w:val="en-US" w:bidi="ar-JO"/>
              </w:rPr>
            </w:pPr>
            <w:r w:rsidRPr="6788A5D9">
              <w:rPr>
                <w:rFonts w:asciiTheme="majorBidi" w:hAnsiTheme="majorBidi" w:cstheme="majorBidi"/>
                <w:sz w:val="24"/>
                <w:szCs w:val="24"/>
                <w:lang w:val="en-US" w:bidi="ar-JO"/>
              </w:rPr>
              <w:t>10%</w:t>
            </w:r>
          </w:p>
        </w:tc>
      </w:tr>
      <w:tr w:rsidR="00591614" w:rsidRPr="00591614" w14:paraId="4DED72C3" w14:textId="77777777" w:rsidTr="6788A5D9">
        <w:trPr>
          <w:trHeight w:val="359"/>
        </w:trPr>
        <w:tc>
          <w:tcPr>
            <w:tcW w:w="433" w:type="dxa"/>
            <w:vMerge/>
            <w:vAlign w:val="center"/>
          </w:tcPr>
          <w:p w14:paraId="1BFAF277" w14:textId="77777777" w:rsidR="000B4F72" w:rsidRPr="00591614" w:rsidRDefault="000B4F72" w:rsidP="000B4F72">
            <w:pPr>
              <w:jc w:val="center"/>
              <w:rPr>
                <w:rFonts w:asciiTheme="majorBidi" w:hAnsiTheme="majorBidi" w:cstheme="majorBidi"/>
                <w:b/>
                <w:bCs/>
                <w:sz w:val="24"/>
                <w:szCs w:val="24"/>
                <w:lang w:bidi="ar-JO"/>
              </w:rPr>
            </w:pPr>
          </w:p>
        </w:tc>
        <w:tc>
          <w:tcPr>
            <w:tcW w:w="1349" w:type="dxa"/>
            <w:vMerge/>
            <w:vAlign w:val="center"/>
          </w:tcPr>
          <w:p w14:paraId="0534770E" w14:textId="77777777" w:rsidR="000B4F72" w:rsidRPr="00591614" w:rsidRDefault="000B4F72" w:rsidP="00A96590">
            <w:pPr>
              <w:jc w:val="center"/>
              <w:rPr>
                <w:rFonts w:asciiTheme="majorBidi" w:hAnsiTheme="majorBidi" w:cstheme="majorBidi"/>
                <w:b/>
                <w:bCs/>
                <w:sz w:val="24"/>
                <w:szCs w:val="24"/>
                <w:lang w:bidi="ar-JO"/>
              </w:rPr>
            </w:pPr>
          </w:p>
        </w:tc>
        <w:tc>
          <w:tcPr>
            <w:tcW w:w="1064" w:type="dxa"/>
            <w:vMerge/>
            <w:vAlign w:val="center"/>
          </w:tcPr>
          <w:p w14:paraId="48C813ED" w14:textId="77777777" w:rsidR="000B4F72" w:rsidRPr="00591614" w:rsidRDefault="000B4F72" w:rsidP="00A96590">
            <w:pPr>
              <w:jc w:val="center"/>
              <w:rPr>
                <w:rFonts w:asciiTheme="majorBidi" w:hAnsiTheme="majorBidi" w:cstheme="majorBidi"/>
                <w:sz w:val="24"/>
                <w:szCs w:val="24"/>
                <w:lang w:bidi="ar-JO"/>
              </w:rPr>
            </w:pPr>
          </w:p>
        </w:tc>
        <w:tc>
          <w:tcPr>
            <w:tcW w:w="2035" w:type="dxa"/>
            <w:tcBorders>
              <w:top w:val="single" w:sz="4" w:space="0" w:color="auto"/>
              <w:left w:val="double" w:sz="4" w:space="0" w:color="auto"/>
            </w:tcBorders>
            <w:vAlign w:val="center"/>
          </w:tcPr>
          <w:p w14:paraId="3EB13BA5" w14:textId="12B5A2F1" w:rsidR="000B4F72" w:rsidRPr="00591614" w:rsidRDefault="000B4F72" w:rsidP="00BC0305">
            <w:pPr>
              <w:rPr>
                <w:rFonts w:asciiTheme="majorBidi" w:hAnsiTheme="majorBidi" w:cstheme="majorBidi"/>
                <w:sz w:val="24"/>
                <w:szCs w:val="24"/>
              </w:rPr>
            </w:pPr>
            <w:r w:rsidRPr="00591614">
              <w:rPr>
                <w:rFonts w:asciiTheme="majorBidi" w:hAnsiTheme="majorBidi" w:cstheme="majorBidi"/>
                <w:sz w:val="24"/>
                <w:szCs w:val="24"/>
              </w:rPr>
              <w:t xml:space="preserve">Nursing Care Plan </w:t>
            </w:r>
          </w:p>
        </w:tc>
        <w:tc>
          <w:tcPr>
            <w:tcW w:w="611" w:type="dxa"/>
            <w:tcBorders>
              <w:top w:val="single" w:sz="4" w:space="0" w:color="auto"/>
              <w:left w:val="double" w:sz="4" w:space="0" w:color="auto"/>
            </w:tcBorders>
            <w:vAlign w:val="center"/>
          </w:tcPr>
          <w:p w14:paraId="304A0CE6"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23DD92DF"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611" w:type="dxa"/>
            <w:tcBorders>
              <w:top w:val="single" w:sz="4" w:space="0" w:color="auto"/>
              <w:left w:val="double" w:sz="4" w:space="0" w:color="auto"/>
            </w:tcBorders>
            <w:vAlign w:val="center"/>
          </w:tcPr>
          <w:p w14:paraId="06583B26"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01E1D4E2" w14:textId="77777777" w:rsidR="000B4F72" w:rsidRPr="00591614" w:rsidRDefault="000B4F72" w:rsidP="6788A5D9">
            <w:pPr>
              <w:jc w:val="center"/>
              <w:rPr>
                <w:rFonts w:asciiTheme="majorBidi" w:hAnsiTheme="majorBidi" w:cstheme="majorBidi"/>
                <w:sz w:val="24"/>
                <w:szCs w:val="24"/>
                <w:lang w:bidi="ar-JO"/>
              </w:rPr>
            </w:pPr>
          </w:p>
        </w:tc>
        <w:tc>
          <w:tcPr>
            <w:tcW w:w="567" w:type="dxa"/>
            <w:tcBorders>
              <w:top w:val="single" w:sz="4" w:space="0" w:color="auto"/>
              <w:left w:val="double" w:sz="4" w:space="0" w:color="auto"/>
              <w:right w:val="double" w:sz="4" w:space="0" w:color="auto"/>
            </w:tcBorders>
            <w:vAlign w:val="center"/>
          </w:tcPr>
          <w:p w14:paraId="4FB09ECB" w14:textId="77777777" w:rsidR="000B4F72" w:rsidRPr="00591614" w:rsidRDefault="000B4F72" w:rsidP="6788A5D9">
            <w:pPr>
              <w:jc w:val="center"/>
              <w:rPr>
                <w:rFonts w:asciiTheme="majorBidi" w:hAnsiTheme="majorBidi" w:cstheme="majorBidi"/>
                <w:sz w:val="24"/>
                <w:szCs w:val="24"/>
                <w:lang w:bidi="ar-JO"/>
              </w:rPr>
            </w:pPr>
          </w:p>
        </w:tc>
        <w:tc>
          <w:tcPr>
            <w:tcW w:w="611" w:type="dxa"/>
            <w:tcBorders>
              <w:top w:val="single" w:sz="4" w:space="0" w:color="auto"/>
              <w:left w:val="double" w:sz="4" w:space="0" w:color="auto"/>
            </w:tcBorders>
            <w:vAlign w:val="center"/>
          </w:tcPr>
          <w:p w14:paraId="45C8B088" w14:textId="77777777" w:rsidR="000B4F72" w:rsidRPr="00591614" w:rsidRDefault="749D69EA" w:rsidP="6788A5D9">
            <w:pPr>
              <w:jc w:val="center"/>
              <w:rPr>
                <w:rFonts w:asciiTheme="majorBidi" w:hAnsiTheme="majorBidi" w:cstheme="majorBidi"/>
                <w:sz w:val="24"/>
                <w:szCs w:val="24"/>
                <w:lang w:bidi="ar-JO"/>
              </w:rPr>
            </w:pPr>
            <w:r w:rsidRPr="6788A5D9">
              <w:rPr>
                <w:rFonts w:asciiTheme="majorBidi" w:hAnsiTheme="majorBidi" w:cstheme="majorBidi"/>
                <w:sz w:val="24"/>
                <w:szCs w:val="24"/>
              </w:rPr>
              <w:t>5%</w:t>
            </w:r>
          </w:p>
        </w:tc>
        <w:tc>
          <w:tcPr>
            <w:tcW w:w="658" w:type="dxa"/>
          </w:tcPr>
          <w:p w14:paraId="05E56F5A" w14:textId="77777777" w:rsidR="000B4F72" w:rsidRPr="00591614" w:rsidRDefault="749D69EA" w:rsidP="6788A5D9">
            <w:pPr>
              <w:jc w:val="center"/>
              <w:rPr>
                <w:rFonts w:asciiTheme="majorBidi" w:hAnsiTheme="majorBidi" w:cstheme="majorBidi"/>
                <w:sz w:val="24"/>
                <w:szCs w:val="24"/>
                <w:lang w:val="en-US" w:bidi="ar-JO"/>
              </w:rPr>
            </w:pPr>
            <w:r w:rsidRPr="6788A5D9">
              <w:rPr>
                <w:rFonts w:asciiTheme="majorBidi" w:hAnsiTheme="majorBidi" w:cstheme="majorBidi"/>
                <w:sz w:val="24"/>
                <w:szCs w:val="24"/>
                <w:lang w:val="en-US" w:bidi="ar-JO"/>
              </w:rPr>
              <w:t>10%</w:t>
            </w:r>
          </w:p>
        </w:tc>
      </w:tr>
      <w:tr w:rsidR="00591614" w:rsidRPr="00591614" w14:paraId="6D807795" w14:textId="77777777" w:rsidTr="6788A5D9">
        <w:trPr>
          <w:trHeight w:val="773"/>
        </w:trPr>
        <w:tc>
          <w:tcPr>
            <w:tcW w:w="433" w:type="dxa"/>
            <w:vMerge w:val="restart"/>
            <w:vAlign w:val="center"/>
          </w:tcPr>
          <w:p w14:paraId="29587CFB" w14:textId="77777777" w:rsidR="000B4F72" w:rsidRPr="00591614" w:rsidRDefault="000B4F72" w:rsidP="000B4F72">
            <w:pPr>
              <w:jc w:val="center"/>
              <w:rPr>
                <w:rFonts w:asciiTheme="majorBidi" w:hAnsiTheme="majorBidi" w:cstheme="majorBidi"/>
                <w:b/>
                <w:bCs/>
                <w:sz w:val="24"/>
                <w:szCs w:val="24"/>
                <w:lang w:bidi="ar-JO"/>
              </w:rPr>
            </w:pPr>
            <w:r w:rsidRPr="00591614">
              <w:rPr>
                <w:rFonts w:asciiTheme="majorBidi" w:hAnsiTheme="majorBidi" w:cstheme="majorBidi"/>
                <w:b/>
                <w:bCs/>
                <w:sz w:val="24"/>
                <w:szCs w:val="24"/>
                <w:lang w:bidi="ar-JO"/>
              </w:rPr>
              <w:t>2</w:t>
            </w:r>
          </w:p>
        </w:tc>
        <w:tc>
          <w:tcPr>
            <w:tcW w:w="1349" w:type="dxa"/>
            <w:vMerge w:val="restart"/>
            <w:tcBorders>
              <w:top w:val="single" w:sz="4" w:space="0" w:color="auto"/>
              <w:right w:val="double" w:sz="4" w:space="0" w:color="auto"/>
            </w:tcBorders>
            <w:vAlign w:val="center"/>
          </w:tcPr>
          <w:p w14:paraId="42BF705E" w14:textId="77777777" w:rsidR="000B4F72" w:rsidRPr="00591614" w:rsidRDefault="000B4F72" w:rsidP="00A96590">
            <w:pPr>
              <w:jc w:val="center"/>
              <w:rPr>
                <w:rFonts w:asciiTheme="majorBidi" w:hAnsiTheme="majorBidi" w:cstheme="majorBidi"/>
                <w:b/>
                <w:bCs/>
                <w:sz w:val="24"/>
                <w:szCs w:val="24"/>
                <w:lang w:bidi="ar-JO"/>
              </w:rPr>
            </w:pPr>
            <w:r w:rsidRPr="00591614">
              <w:rPr>
                <w:rFonts w:asciiTheme="majorBidi" w:hAnsiTheme="majorBidi" w:cstheme="majorBidi"/>
                <w:b/>
                <w:bCs/>
                <w:color w:val="000000" w:themeColor="text1"/>
                <w:sz w:val="24"/>
                <w:szCs w:val="24"/>
                <w:lang w:bidi="ar-JO"/>
              </w:rPr>
              <w:t>Midterm Exam</w:t>
            </w:r>
          </w:p>
        </w:tc>
        <w:tc>
          <w:tcPr>
            <w:tcW w:w="1064" w:type="dxa"/>
            <w:vMerge w:val="restart"/>
            <w:tcBorders>
              <w:top w:val="single" w:sz="4" w:space="0" w:color="auto"/>
              <w:left w:val="double" w:sz="4" w:space="0" w:color="auto"/>
              <w:right w:val="double" w:sz="4" w:space="0" w:color="auto"/>
            </w:tcBorders>
            <w:vAlign w:val="center"/>
          </w:tcPr>
          <w:p w14:paraId="45468F0E" w14:textId="77777777" w:rsidR="000B4F72" w:rsidRPr="00591614" w:rsidRDefault="000B4F72" w:rsidP="00A96590">
            <w:pPr>
              <w:jc w:val="center"/>
              <w:rPr>
                <w:rFonts w:asciiTheme="majorBidi" w:hAnsiTheme="majorBidi" w:cstheme="majorBidi"/>
                <w:sz w:val="24"/>
                <w:szCs w:val="24"/>
                <w:lang w:bidi="ar-JO"/>
              </w:rPr>
            </w:pPr>
            <w:r w:rsidRPr="00591614">
              <w:rPr>
                <w:rFonts w:asciiTheme="majorBidi" w:hAnsiTheme="majorBidi" w:cstheme="majorBidi"/>
                <w:sz w:val="24"/>
                <w:szCs w:val="24"/>
                <w:lang w:bidi="ar-JO"/>
              </w:rPr>
              <w:t>30</w:t>
            </w:r>
          </w:p>
        </w:tc>
        <w:tc>
          <w:tcPr>
            <w:tcW w:w="2035" w:type="dxa"/>
            <w:tcBorders>
              <w:left w:val="double" w:sz="4" w:space="0" w:color="auto"/>
              <w:bottom w:val="single" w:sz="4" w:space="0" w:color="auto"/>
            </w:tcBorders>
            <w:vAlign w:val="center"/>
          </w:tcPr>
          <w:p w14:paraId="3EEADBCF" w14:textId="7C6B4C35" w:rsidR="000B4F72" w:rsidRPr="00591614" w:rsidRDefault="000B4F72" w:rsidP="00BC0305">
            <w:pPr>
              <w:rPr>
                <w:rFonts w:asciiTheme="majorBidi" w:hAnsiTheme="majorBidi" w:cstheme="majorBidi"/>
                <w:sz w:val="24"/>
                <w:szCs w:val="24"/>
              </w:rPr>
            </w:pPr>
            <w:r w:rsidRPr="00591614">
              <w:rPr>
                <w:rFonts w:asciiTheme="majorBidi" w:hAnsiTheme="majorBidi" w:cstheme="majorBidi"/>
                <w:sz w:val="24"/>
                <w:szCs w:val="24"/>
              </w:rPr>
              <w:t>Midterm (20%) oral case + procedure</w:t>
            </w:r>
          </w:p>
        </w:tc>
        <w:tc>
          <w:tcPr>
            <w:tcW w:w="611" w:type="dxa"/>
            <w:tcBorders>
              <w:left w:val="double" w:sz="4" w:space="0" w:color="auto"/>
              <w:bottom w:val="single" w:sz="4" w:space="0" w:color="auto"/>
            </w:tcBorders>
            <w:vAlign w:val="center"/>
          </w:tcPr>
          <w:p w14:paraId="52FF783A"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611" w:type="dxa"/>
            <w:tcBorders>
              <w:left w:val="double" w:sz="4" w:space="0" w:color="auto"/>
              <w:bottom w:val="single" w:sz="4" w:space="0" w:color="auto"/>
            </w:tcBorders>
            <w:vAlign w:val="center"/>
          </w:tcPr>
          <w:p w14:paraId="2DB435B8"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4%</w:t>
            </w:r>
          </w:p>
        </w:tc>
        <w:tc>
          <w:tcPr>
            <w:tcW w:w="611" w:type="dxa"/>
            <w:tcBorders>
              <w:left w:val="double" w:sz="4" w:space="0" w:color="auto"/>
              <w:bottom w:val="single" w:sz="4" w:space="0" w:color="auto"/>
            </w:tcBorders>
            <w:vAlign w:val="center"/>
          </w:tcPr>
          <w:p w14:paraId="757D95DA"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4%</w:t>
            </w:r>
          </w:p>
        </w:tc>
        <w:tc>
          <w:tcPr>
            <w:tcW w:w="611" w:type="dxa"/>
            <w:tcBorders>
              <w:left w:val="double" w:sz="4" w:space="0" w:color="auto"/>
              <w:bottom w:val="single" w:sz="4" w:space="0" w:color="auto"/>
            </w:tcBorders>
            <w:vAlign w:val="center"/>
          </w:tcPr>
          <w:p w14:paraId="6DEACD5F"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567" w:type="dxa"/>
            <w:tcBorders>
              <w:left w:val="double" w:sz="4" w:space="0" w:color="auto"/>
              <w:bottom w:val="single" w:sz="4" w:space="0" w:color="auto"/>
              <w:right w:val="double" w:sz="4" w:space="0" w:color="auto"/>
            </w:tcBorders>
            <w:vAlign w:val="center"/>
          </w:tcPr>
          <w:p w14:paraId="63D5950B"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611" w:type="dxa"/>
            <w:tcBorders>
              <w:left w:val="double" w:sz="4" w:space="0" w:color="auto"/>
              <w:bottom w:val="single" w:sz="4" w:space="0" w:color="auto"/>
            </w:tcBorders>
            <w:vAlign w:val="center"/>
          </w:tcPr>
          <w:p w14:paraId="13C3B79E" w14:textId="7777777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658" w:type="dxa"/>
            <w:tcBorders>
              <w:bottom w:val="single" w:sz="4" w:space="0" w:color="auto"/>
            </w:tcBorders>
          </w:tcPr>
          <w:p w14:paraId="7B290E9B" w14:textId="77777777" w:rsidR="00BC0305" w:rsidRDefault="00BC0305" w:rsidP="6788A5D9">
            <w:pPr>
              <w:jc w:val="center"/>
              <w:rPr>
                <w:rFonts w:asciiTheme="majorBidi" w:hAnsiTheme="majorBidi" w:cstheme="majorBidi"/>
                <w:sz w:val="24"/>
                <w:szCs w:val="24"/>
                <w:lang w:val="en-US" w:bidi="ar-JO"/>
              </w:rPr>
            </w:pPr>
          </w:p>
          <w:p w14:paraId="11A7CD6D" w14:textId="243E0A97" w:rsidR="000B4F72" w:rsidRPr="00591614" w:rsidRDefault="749D69EA"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lang w:val="en-US" w:bidi="ar-JO"/>
              </w:rPr>
              <w:t>20%</w:t>
            </w:r>
          </w:p>
        </w:tc>
      </w:tr>
      <w:tr w:rsidR="00591614" w:rsidRPr="00591614" w14:paraId="319AAEEC" w14:textId="77777777" w:rsidTr="6788A5D9">
        <w:trPr>
          <w:trHeight w:val="328"/>
        </w:trPr>
        <w:tc>
          <w:tcPr>
            <w:tcW w:w="433" w:type="dxa"/>
            <w:vMerge/>
            <w:vAlign w:val="center"/>
          </w:tcPr>
          <w:p w14:paraId="747876AD" w14:textId="77777777" w:rsidR="00591614" w:rsidRPr="00591614" w:rsidRDefault="00591614" w:rsidP="00591614">
            <w:pPr>
              <w:jc w:val="center"/>
              <w:rPr>
                <w:rFonts w:asciiTheme="majorBidi" w:hAnsiTheme="majorBidi" w:cstheme="majorBidi"/>
                <w:b/>
                <w:bCs/>
                <w:sz w:val="24"/>
                <w:szCs w:val="24"/>
                <w:lang w:bidi="ar-JO"/>
              </w:rPr>
            </w:pPr>
          </w:p>
        </w:tc>
        <w:tc>
          <w:tcPr>
            <w:tcW w:w="1349" w:type="dxa"/>
            <w:vMerge/>
            <w:vAlign w:val="center"/>
          </w:tcPr>
          <w:p w14:paraId="4C6DCC40" w14:textId="77777777" w:rsidR="00591614" w:rsidRPr="00591614" w:rsidRDefault="00591614" w:rsidP="00591614">
            <w:pPr>
              <w:jc w:val="center"/>
              <w:rPr>
                <w:rFonts w:asciiTheme="majorBidi" w:hAnsiTheme="majorBidi" w:cstheme="majorBidi"/>
                <w:b/>
                <w:bCs/>
                <w:color w:val="000000" w:themeColor="text1"/>
                <w:sz w:val="24"/>
                <w:szCs w:val="24"/>
                <w:lang w:bidi="ar-JO"/>
              </w:rPr>
            </w:pPr>
          </w:p>
        </w:tc>
        <w:tc>
          <w:tcPr>
            <w:tcW w:w="1064" w:type="dxa"/>
            <w:vMerge/>
            <w:vAlign w:val="center"/>
          </w:tcPr>
          <w:p w14:paraId="2B418167" w14:textId="77777777" w:rsidR="00591614" w:rsidRPr="00591614" w:rsidRDefault="00591614" w:rsidP="00591614">
            <w:pPr>
              <w:jc w:val="center"/>
              <w:rPr>
                <w:rFonts w:asciiTheme="majorBidi" w:hAnsiTheme="majorBidi" w:cstheme="majorBidi"/>
                <w:sz w:val="24"/>
                <w:szCs w:val="24"/>
                <w:lang w:bidi="ar-JO"/>
              </w:rPr>
            </w:pPr>
          </w:p>
        </w:tc>
        <w:tc>
          <w:tcPr>
            <w:tcW w:w="2035" w:type="dxa"/>
            <w:tcBorders>
              <w:top w:val="single" w:sz="4" w:space="0" w:color="auto"/>
              <w:left w:val="double" w:sz="4" w:space="0" w:color="auto"/>
            </w:tcBorders>
            <w:vAlign w:val="center"/>
          </w:tcPr>
          <w:p w14:paraId="53A0A9D7" w14:textId="77777777" w:rsidR="00531281" w:rsidRPr="00531281" w:rsidRDefault="00531281" w:rsidP="00BC0305">
            <w:pPr>
              <w:rPr>
                <w:rFonts w:asciiTheme="majorBidi" w:hAnsiTheme="majorBidi" w:cstheme="majorBidi"/>
                <w:sz w:val="24"/>
                <w:szCs w:val="24"/>
              </w:rPr>
            </w:pPr>
            <w:r w:rsidRPr="00531281">
              <w:rPr>
                <w:rFonts w:asciiTheme="majorBidi" w:hAnsiTheme="majorBidi" w:cstheme="majorBidi"/>
                <w:sz w:val="24"/>
                <w:szCs w:val="24"/>
              </w:rPr>
              <w:t xml:space="preserve">Clinical Performance </w:t>
            </w:r>
          </w:p>
          <w:p w14:paraId="0B0E1135" w14:textId="78355198" w:rsidR="00591614" w:rsidRPr="00591614" w:rsidRDefault="00531281" w:rsidP="00BC0305">
            <w:pPr>
              <w:rPr>
                <w:rFonts w:asciiTheme="majorBidi" w:hAnsiTheme="majorBidi" w:cstheme="majorBidi"/>
                <w:sz w:val="24"/>
                <w:szCs w:val="24"/>
              </w:rPr>
            </w:pPr>
            <w:r w:rsidRPr="00531281">
              <w:rPr>
                <w:rFonts w:asciiTheme="majorBidi" w:hAnsiTheme="majorBidi" w:cstheme="majorBidi"/>
                <w:sz w:val="24"/>
                <w:szCs w:val="24"/>
              </w:rPr>
              <w:t>Evaluation</w:t>
            </w:r>
          </w:p>
        </w:tc>
        <w:tc>
          <w:tcPr>
            <w:tcW w:w="611" w:type="dxa"/>
            <w:tcBorders>
              <w:top w:val="single" w:sz="4" w:space="0" w:color="auto"/>
              <w:left w:val="double" w:sz="4" w:space="0" w:color="auto"/>
            </w:tcBorders>
            <w:vAlign w:val="center"/>
          </w:tcPr>
          <w:p w14:paraId="35B6C7FD" w14:textId="77777777" w:rsidR="00591614" w:rsidRPr="00591614" w:rsidRDefault="00591614" w:rsidP="6788A5D9">
            <w:pPr>
              <w:jc w:val="center"/>
              <w:rPr>
                <w:rFonts w:asciiTheme="majorBidi" w:hAnsiTheme="majorBidi" w:cstheme="majorBidi"/>
                <w:color w:val="A6A6A6" w:themeColor="background1" w:themeShade="A6"/>
                <w:sz w:val="24"/>
                <w:szCs w:val="24"/>
                <w:lang w:bidi="ar-JO"/>
              </w:rPr>
            </w:pPr>
          </w:p>
        </w:tc>
        <w:tc>
          <w:tcPr>
            <w:tcW w:w="611" w:type="dxa"/>
            <w:tcBorders>
              <w:top w:val="single" w:sz="4" w:space="0" w:color="auto"/>
              <w:left w:val="double" w:sz="4" w:space="0" w:color="auto"/>
            </w:tcBorders>
            <w:vAlign w:val="center"/>
          </w:tcPr>
          <w:p w14:paraId="4023156B" w14:textId="77777777" w:rsidR="00591614" w:rsidRPr="00591614" w:rsidRDefault="00591614" w:rsidP="6788A5D9">
            <w:pPr>
              <w:jc w:val="center"/>
              <w:rPr>
                <w:rFonts w:asciiTheme="majorBidi" w:hAnsiTheme="majorBidi" w:cstheme="majorBidi"/>
                <w:color w:val="A6A6A6" w:themeColor="background1" w:themeShade="A6"/>
                <w:sz w:val="24"/>
                <w:szCs w:val="24"/>
                <w:lang w:bidi="ar-JO"/>
              </w:rPr>
            </w:pPr>
          </w:p>
        </w:tc>
        <w:tc>
          <w:tcPr>
            <w:tcW w:w="611" w:type="dxa"/>
            <w:tcBorders>
              <w:top w:val="single" w:sz="4" w:space="0" w:color="auto"/>
              <w:left w:val="double" w:sz="4" w:space="0" w:color="auto"/>
            </w:tcBorders>
            <w:vAlign w:val="center"/>
          </w:tcPr>
          <w:p w14:paraId="1CF981EA" w14:textId="7B4ACA7F"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611" w:type="dxa"/>
            <w:tcBorders>
              <w:top w:val="single" w:sz="4" w:space="0" w:color="auto"/>
              <w:left w:val="double" w:sz="4" w:space="0" w:color="auto"/>
            </w:tcBorders>
            <w:vAlign w:val="center"/>
          </w:tcPr>
          <w:p w14:paraId="2AF9B1E5"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567" w:type="dxa"/>
            <w:tcBorders>
              <w:top w:val="single" w:sz="4" w:space="0" w:color="auto"/>
              <w:left w:val="double" w:sz="4" w:space="0" w:color="auto"/>
              <w:right w:val="double" w:sz="4" w:space="0" w:color="auto"/>
            </w:tcBorders>
            <w:vAlign w:val="center"/>
          </w:tcPr>
          <w:p w14:paraId="482A6765" w14:textId="1A244698"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2%</w:t>
            </w:r>
          </w:p>
        </w:tc>
        <w:tc>
          <w:tcPr>
            <w:tcW w:w="611" w:type="dxa"/>
            <w:tcBorders>
              <w:top w:val="single" w:sz="4" w:space="0" w:color="auto"/>
              <w:left w:val="double" w:sz="4" w:space="0" w:color="auto"/>
            </w:tcBorders>
            <w:vAlign w:val="center"/>
          </w:tcPr>
          <w:p w14:paraId="1DCD794A" w14:textId="268CA9FC"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2%</w:t>
            </w:r>
          </w:p>
        </w:tc>
        <w:tc>
          <w:tcPr>
            <w:tcW w:w="658" w:type="dxa"/>
            <w:tcBorders>
              <w:top w:val="single" w:sz="4" w:space="0" w:color="auto"/>
            </w:tcBorders>
          </w:tcPr>
          <w:p w14:paraId="6EB2DF6D" w14:textId="77777777" w:rsidR="00591614" w:rsidRPr="00591614" w:rsidRDefault="00591614" w:rsidP="6788A5D9">
            <w:pPr>
              <w:jc w:val="center"/>
              <w:rPr>
                <w:rFonts w:asciiTheme="majorBidi" w:hAnsiTheme="majorBidi" w:cstheme="majorBidi"/>
                <w:sz w:val="24"/>
                <w:szCs w:val="24"/>
                <w:lang w:val="en-US" w:bidi="ar-JO"/>
              </w:rPr>
            </w:pPr>
          </w:p>
          <w:p w14:paraId="26D0C177" w14:textId="77777777" w:rsidR="00591614" w:rsidRPr="00591614" w:rsidRDefault="5686C5EC" w:rsidP="6788A5D9">
            <w:pPr>
              <w:jc w:val="center"/>
              <w:rPr>
                <w:rFonts w:asciiTheme="majorBidi" w:hAnsiTheme="majorBidi" w:cstheme="majorBidi"/>
                <w:sz w:val="24"/>
                <w:szCs w:val="24"/>
                <w:lang w:val="en-US" w:bidi="ar-JO"/>
              </w:rPr>
            </w:pPr>
            <w:r w:rsidRPr="6788A5D9">
              <w:rPr>
                <w:rFonts w:asciiTheme="majorBidi" w:hAnsiTheme="majorBidi" w:cstheme="majorBidi"/>
                <w:sz w:val="24"/>
                <w:szCs w:val="24"/>
                <w:lang w:val="en-US" w:bidi="ar-JO"/>
              </w:rPr>
              <w:t>10%</w:t>
            </w:r>
          </w:p>
        </w:tc>
      </w:tr>
      <w:tr w:rsidR="00591614" w:rsidRPr="00591614" w14:paraId="7AB0BB2E" w14:textId="77777777" w:rsidTr="6788A5D9">
        <w:trPr>
          <w:trHeight w:val="683"/>
        </w:trPr>
        <w:tc>
          <w:tcPr>
            <w:tcW w:w="433" w:type="dxa"/>
            <w:vMerge w:val="restart"/>
            <w:vAlign w:val="center"/>
          </w:tcPr>
          <w:p w14:paraId="16357286" w14:textId="77777777" w:rsidR="00591614" w:rsidRPr="00591614" w:rsidRDefault="00591614" w:rsidP="00591614">
            <w:pPr>
              <w:jc w:val="center"/>
              <w:rPr>
                <w:rFonts w:asciiTheme="majorBidi" w:hAnsiTheme="majorBidi" w:cstheme="majorBidi"/>
                <w:b/>
                <w:bCs/>
                <w:sz w:val="24"/>
                <w:szCs w:val="24"/>
                <w:lang w:bidi="ar-JO"/>
              </w:rPr>
            </w:pPr>
            <w:r w:rsidRPr="00591614">
              <w:rPr>
                <w:rFonts w:asciiTheme="majorBidi" w:hAnsiTheme="majorBidi" w:cstheme="majorBidi"/>
                <w:b/>
                <w:bCs/>
                <w:sz w:val="24"/>
                <w:szCs w:val="24"/>
                <w:lang w:bidi="ar-JO"/>
              </w:rPr>
              <w:t>3</w:t>
            </w:r>
          </w:p>
        </w:tc>
        <w:tc>
          <w:tcPr>
            <w:tcW w:w="1349" w:type="dxa"/>
            <w:vMerge w:val="restart"/>
            <w:tcBorders>
              <w:top w:val="single" w:sz="4" w:space="0" w:color="auto"/>
              <w:right w:val="double" w:sz="4" w:space="0" w:color="auto"/>
            </w:tcBorders>
            <w:vAlign w:val="center"/>
          </w:tcPr>
          <w:p w14:paraId="1B77298B" w14:textId="77777777" w:rsidR="00591614" w:rsidRPr="00591614" w:rsidRDefault="00591614" w:rsidP="00591614">
            <w:pPr>
              <w:jc w:val="center"/>
              <w:rPr>
                <w:rFonts w:asciiTheme="majorBidi" w:hAnsiTheme="majorBidi" w:cstheme="majorBidi"/>
                <w:b/>
                <w:bCs/>
                <w:sz w:val="24"/>
                <w:szCs w:val="24"/>
                <w:lang w:bidi="ar-JO"/>
              </w:rPr>
            </w:pPr>
            <w:r w:rsidRPr="00591614">
              <w:rPr>
                <w:rFonts w:asciiTheme="majorBidi" w:hAnsiTheme="majorBidi" w:cstheme="majorBidi"/>
                <w:b/>
                <w:bCs/>
                <w:color w:val="000000" w:themeColor="text1"/>
                <w:sz w:val="24"/>
                <w:szCs w:val="24"/>
                <w:lang w:bidi="ar-JO"/>
              </w:rPr>
              <w:t>Final Exam</w:t>
            </w:r>
          </w:p>
        </w:tc>
        <w:tc>
          <w:tcPr>
            <w:tcW w:w="1064" w:type="dxa"/>
            <w:vMerge w:val="restart"/>
            <w:tcBorders>
              <w:top w:val="single" w:sz="4" w:space="0" w:color="auto"/>
              <w:left w:val="double" w:sz="4" w:space="0" w:color="auto"/>
              <w:right w:val="double" w:sz="4" w:space="0" w:color="auto"/>
            </w:tcBorders>
            <w:vAlign w:val="center"/>
          </w:tcPr>
          <w:p w14:paraId="45816913" w14:textId="77777777" w:rsidR="00591614" w:rsidRPr="00591614" w:rsidRDefault="00591614" w:rsidP="00591614">
            <w:pPr>
              <w:jc w:val="center"/>
              <w:rPr>
                <w:rFonts w:asciiTheme="majorBidi" w:hAnsiTheme="majorBidi" w:cstheme="majorBidi"/>
                <w:sz w:val="24"/>
                <w:szCs w:val="24"/>
                <w:lang w:bidi="ar-JO"/>
              </w:rPr>
            </w:pPr>
            <w:r w:rsidRPr="00591614">
              <w:rPr>
                <w:rFonts w:asciiTheme="majorBidi" w:hAnsiTheme="majorBidi" w:cstheme="majorBidi"/>
                <w:sz w:val="24"/>
                <w:szCs w:val="24"/>
                <w:lang w:bidi="ar-JO"/>
              </w:rPr>
              <w:t>40</w:t>
            </w:r>
          </w:p>
        </w:tc>
        <w:tc>
          <w:tcPr>
            <w:tcW w:w="2035" w:type="dxa"/>
            <w:tcBorders>
              <w:left w:val="double" w:sz="4" w:space="0" w:color="auto"/>
            </w:tcBorders>
            <w:vAlign w:val="center"/>
          </w:tcPr>
          <w:p w14:paraId="3A606F10" w14:textId="43A853E2" w:rsidR="00591614" w:rsidRPr="00BC0305" w:rsidRDefault="00591614" w:rsidP="00BC0305">
            <w:pPr>
              <w:pStyle w:val="TableParagraph"/>
              <w:spacing w:line="247" w:lineRule="exact"/>
              <w:rPr>
                <w:sz w:val="24"/>
                <w:szCs w:val="24"/>
              </w:rPr>
            </w:pPr>
            <w:r w:rsidRPr="00591614">
              <w:rPr>
                <w:sz w:val="24"/>
                <w:szCs w:val="24"/>
              </w:rPr>
              <w:t xml:space="preserve">Final </w:t>
            </w:r>
            <w:r w:rsidR="00BC0305">
              <w:rPr>
                <w:sz w:val="24"/>
                <w:szCs w:val="24"/>
              </w:rPr>
              <w:t>(Case</w:t>
            </w:r>
            <w:r w:rsidRPr="00591614">
              <w:rPr>
                <w:spacing w:val="-2"/>
                <w:sz w:val="24"/>
                <w:szCs w:val="24"/>
              </w:rPr>
              <w:t xml:space="preserve"> </w:t>
            </w:r>
            <w:r w:rsidRPr="00591614">
              <w:rPr>
                <w:spacing w:val="1"/>
                <w:sz w:val="24"/>
                <w:szCs w:val="24"/>
              </w:rPr>
              <w:t xml:space="preserve">+ </w:t>
            </w:r>
            <w:r w:rsidR="00BC0305">
              <w:rPr>
                <w:spacing w:val="1"/>
                <w:sz w:val="24"/>
                <w:szCs w:val="24"/>
              </w:rPr>
              <w:t>P</w:t>
            </w:r>
            <w:r w:rsidRPr="00591614">
              <w:rPr>
                <w:spacing w:val="1"/>
                <w:sz w:val="24"/>
                <w:szCs w:val="24"/>
              </w:rPr>
              <w:t>rocedure</w:t>
            </w:r>
          </w:p>
        </w:tc>
        <w:tc>
          <w:tcPr>
            <w:tcW w:w="611" w:type="dxa"/>
            <w:tcBorders>
              <w:left w:val="double" w:sz="4" w:space="0" w:color="auto"/>
            </w:tcBorders>
            <w:vAlign w:val="center"/>
          </w:tcPr>
          <w:p w14:paraId="209199EC"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611" w:type="dxa"/>
            <w:tcBorders>
              <w:left w:val="double" w:sz="4" w:space="0" w:color="auto"/>
            </w:tcBorders>
            <w:vAlign w:val="center"/>
          </w:tcPr>
          <w:p w14:paraId="0CCAB5CC"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611" w:type="dxa"/>
            <w:tcBorders>
              <w:left w:val="double" w:sz="4" w:space="0" w:color="auto"/>
            </w:tcBorders>
            <w:vAlign w:val="center"/>
          </w:tcPr>
          <w:p w14:paraId="57AD1C63"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611" w:type="dxa"/>
            <w:tcBorders>
              <w:left w:val="double" w:sz="4" w:space="0" w:color="auto"/>
            </w:tcBorders>
            <w:vAlign w:val="center"/>
          </w:tcPr>
          <w:p w14:paraId="2726F488"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567" w:type="dxa"/>
            <w:tcBorders>
              <w:left w:val="double" w:sz="4" w:space="0" w:color="auto"/>
              <w:right w:val="double" w:sz="4" w:space="0" w:color="auto"/>
            </w:tcBorders>
            <w:vAlign w:val="center"/>
          </w:tcPr>
          <w:p w14:paraId="1C7FD4D5"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611" w:type="dxa"/>
            <w:tcBorders>
              <w:left w:val="double" w:sz="4" w:space="0" w:color="auto"/>
            </w:tcBorders>
            <w:vAlign w:val="center"/>
          </w:tcPr>
          <w:p w14:paraId="6F14B788"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5%</w:t>
            </w:r>
          </w:p>
        </w:tc>
        <w:tc>
          <w:tcPr>
            <w:tcW w:w="658" w:type="dxa"/>
          </w:tcPr>
          <w:p w14:paraId="759343CB" w14:textId="77777777" w:rsidR="00591614" w:rsidRPr="00591614" w:rsidRDefault="00591614" w:rsidP="6788A5D9">
            <w:pPr>
              <w:jc w:val="center"/>
              <w:rPr>
                <w:rFonts w:asciiTheme="majorBidi" w:hAnsiTheme="majorBidi" w:cstheme="majorBidi"/>
                <w:sz w:val="24"/>
                <w:szCs w:val="24"/>
                <w:lang w:val="en-US" w:bidi="ar-JO"/>
              </w:rPr>
            </w:pPr>
          </w:p>
          <w:p w14:paraId="59B4731B" w14:textId="6D71ECC7" w:rsidR="00591614" w:rsidRPr="00591614" w:rsidRDefault="5686C5EC" w:rsidP="6788A5D9">
            <w:pPr>
              <w:jc w:val="center"/>
              <w:rPr>
                <w:rFonts w:asciiTheme="majorBidi" w:hAnsiTheme="majorBidi" w:cstheme="majorBidi"/>
                <w:sz w:val="24"/>
                <w:szCs w:val="24"/>
                <w:lang w:val="en-US" w:bidi="ar-JO"/>
              </w:rPr>
            </w:pPr>
            <w:r w:rsidRPr="6788A5D9">
              <w:rPr>
                <w:rFonts w:asciiTheme="majorBidi" w:hAnsiTheme="majorBidi" w:cstheme="majorBidi"/>
                <w:sz w:val="24"/>
                <w:szCs w:val="24"/>
                <w:lang w:val="en-US" w:bidi="ar-JO"/>
              </w:rPr>
              <w:t>30%</w:t>
            </w:r>
          </w:p>
        </w:tc>
      </w:tr>
      <w:tr w:rsidR="00591614" w:rsidRPr="00591614" w14:paraId="24984209" w14:textId="77777777" w:rsidTr="6788A5D9">
        <w:trPr>
          <w:trHeight w:val="647"/>
        </w:trPr>
        <w:tc>
          <w:tcPr>
            <w:tcW w:w="433" w:type="dxa"/>
            <w:vMerge/>
            <w:vAlign w:val="center"/>
          </w:tcPr>
          <w:p w14:paraId="6909D4E3" w14:textId="77777777" w:rsidR="00591614" w:rsidRPr="00591614" w:rsidRDefault="00591614" w:rsidP="00591614">
            <w:pPr>
              <w:rPr>
                <w:rFonts w:asciiTheme="majorBidi" w:hAnsiTheme="majorBidi" w:cstheme="majorBidi"/>
                <w:b/>
                <w:bCs/>
                <w:sz w:val="24"/>
                <w:szCs w:val="24"/>
                <w:lang w:bidi="ar-JO"/>
              </w:rPr>
            </w:pPr>
          </w:p>
        </w:tc>
        <w:tc>
          <w:tcPr>
            <w:tcW w:w="1349" w:type="dxa"/>
            <w:vMerge/>
            <w:vAlign w:val="center"/>
          </w:tcPr>
          <w:p w14:paraId="3938E800" w14:textId="77777777" w:rsidR="00591614" w:rsidRPr="00591614" w:rsidRDefault="00591614" w:rsidP="00591614">
            <w:pPr>
              <w:jc w:val="center"/>
              <w:rPr>
                <w:rFonts w:asciiTheme="majorBidi" w:hAnsiTheme="majorBidi" w:cstheme="majorBidi"/>
                <w:b/>
                <w:bCs/>
                <w:color w:val="000000" w:themeColor="text1"/>
                <w:sz w:val="24"/>
                <w:szCs w:val="24"/>
                <w:lang w:bidi="ar-JO"/>
              </w:rPr>
            </w:pPr>
          </w:p>
        </w:tc>
        <w:tc>
          <w:tcPr>
            <w:tcW w:w="1064" w:type="dxa"/>
            <w:vMerge/>
            <w:vAlign w:val="center"/>
          </w:tcPr>
          <w:p w14:paraId="5729122E" w14:textId="77777777" w:rsidR="00591614" w:rsidRPr="00591614" w:rsidRDefault="00591614" w:rsidP="00591614">
            <w:pPr>
              <w:jc w:val="center"/>
              <w:rPr>
                <w:rFonts w:asciiTheme="majorBidi" w:hAnsiTheme="majorBidi" w:cstheme="majorBidi"/>
                <w:sz w:val="24"/>
                <w:szCs w:val="24"/>
                <w:lang w:bidi="ar-JO"/>
              </w:rPr>
            </w:pPr>
          </w:p>
        </w:tc>
        <w:tc>
          <w:tcPr>
            <w:tcW w:w="2035" w:type="dxa"/>
            <w:tcBorders>
              <w:left w:val="double" w:sz="4" w:space="0" w:color="auto"/>
            </w:tcBorders>
            <w:vAlign w:val="center"/>
          </w:tcPr>
          <w:p w14:paraId="63A7C10D" w14:textId="77777777" w:rsidR="00531281" w:rsidRPr="00531281" w:rsidRDefault="00531281" w:rsidP="00BC0305">
            <w:pPr>
              <w:rPr>
                <w:rFonts w:asciiTheme="majorBidi" w:hAnsiTheme="majorBidi" w:cstheme="majorBidi"/>
                <w:sz w:val="24"/>
                <w:szCs w:val="24"/>
              </w:rPr>
            </w:pPr>
            <w:r w:rsidRPr="00531281">
              <w:rPr>
                <w:rFonts w:asciiTheme="majorBidi" w:hAnsiTheme="majorBidi" w:cstheme="majorBidi"/>
                <w:sz w:val="24"/>
                <w:szCs w:val="24"/>
              </w:rPr>
              <w:t xml:space="preserve">Clinical Performance </w:t>
            </w:r>
          </w:p>
          <w:p w14:paraId="5DAB41CE" w14:textId="70274395" w:rsidR="00591614" w:rsidRPr="00591614" w:rsidRDefault="00531281" w:rsidP="00BC0305">
            <w:pPr>
              <w:rPr>
                <w:rFonts w:asciiTheme="majorBidi" w:hAnsiTheme="majorBidi" w:cstheme="majorBidi"/>
                <w:i/>
                <w:iCs/>
                <w:sz w:val="24"/>
                <w:szCs w:val="24"/>
                <w:highlight w:val="yellow"/>
                <w:lang w:bidi="ar-JO"/>
              </w:rPr>
            </w:pPr>
            <w:r w:rsidRPr="00531281">
              <w:rPr>
                <w:rFonts w:asciiTheme="majorBidi" w:hAnsiTheme="majorBidi" w:cstheme="majorBidi"/>
                <w:sz w:val="24"/>
                <w:szCs w:val="24"/>
              </w:rPr>
              <w:t xml:space="preserve">Evaluation </w:t>
            </w:r>
          </w:p>
        </w:tc>
        <w:tc>
          <w:tcPr>
            <w:tcW w:w="611" w:type="dxa"/>
            <w:tcBorders>
              <w:left w:val="double" w:sz="4" w:space="0" w:color="auto"/>
            </w:tcBorders>
            <w:vAlign w:val="center"/>
          </w:tcPr>
          <w:p w14:paraId="0E08668A" w14:textId="77777777" w:rsidR="00591614" w:rsidRPr="00591614" w:rsidRDefault="00591614" w:rsidP="6788A5D9">
            <w:pPr>
              <w:jc w:val="center"/>
              <w:rPr>
                <w:rFonts w:asciiTheme="majorBidi" w:hAnsiTheme="majorBidi" w:cstheme="majorBidi"/>
                <w:color w:val="A6A6A6" w:themeColor="background1" w:themeShade="A6"/>
                <w:sz w:val="24"/>
                <w:szCs w:val="24"/>
                <w:lang w:bidi="ar-JO"/>
              </w:rPr>
            </w:pPr>
          </w:p>
        </w:tc>
        <w:tc>
          <w:tcPr>
            <w:tcW w:w="611" w:type="dxa"/>
            <w:tcBorders>
              <w:left w:val="double" w:sz="4" w:space="0" w:color="auto"/>
            </w:tcBorders>
            <w:vAlign w:val="center"/>
          </w:tcPr>
          <w:p w14:paraId="7352626B" w14:textId="77777777" w:rsidR="00591614" w:rsidRPr="00591614" w:rsidRDefault="00591614" w:rsidP="6788A5D9">
            <w:pPr>
              <w:jc w:val="center"/>
              <w:rPr>
                <w:rFonts w:asciiTheme="majorBidi" w:hAnsiTheme="majorBidi" w:cstheme="majorBidi"/>
                <w:color w:val="A6A6A6" w:themeColor="background1" w:themeShade="A6"/>
                <w:sz w:val="24"/>
                <w:szCs w:val="24"/>
                <w:lang w:bidi="ar-JO"/>
              </w:rPr>
            </w:pPr>
          </w:p>
        </w:tc>
        <w:tc>
          <w:tcPr>
            <w:tcW w:w="611" w:type="dxa"/>
            <w:tcBorders>
              <w:left w:val="double" w:sz="4" w:space="0" w:color="auto"/>
            </w:tcBorders>
            <w:vAlign w:val="center"/>
          </w:tcPr>
          <w:p w14:paraId="3A969C1B" w14:textId="7131E413"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611" w:type="dxa"/>
            <w:tcBorders>
              <w:left w:val="double" w:sz="4" w:space="0" w:color="auto"/>
            </w:tcBorders>
            <w:vAlign w:val="center"/>
          </w:tcPr>
          <w:p w14:paraId="3EEF8DC0" w14:textId="77777777"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3%</w:t>
            </w:r>
          </w:p>
        </w:tc>
        <w:tc>
          <w:tcPr>
            <w:tcW w:w="567" w:type="dxa"/>
            <w:tcBorders>
              <w:left w:val="double" w:sz="4" w:space="0" w:color="auto"/>
              <w:right w:val="double" w:sz="4" w:space="0" w:color="auto"/>
            </w:tcBorders>
            <w:vAlign w:val="center"/>
          </w:tcPr>
          <w:p w14:paraId="071DE5B5" w14:textId="462145E0"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2%</w:t>
            </w:r>
          </w:p>
        </w:tc>
        <w:tc>
          <w:tcPr>
            <w:tcW w:w="611" w:type="dxa"/>
            <w:tcBorders>
              <w:left w:val="double" w:sz="4" w:space="0" w:color="auto"/>
            </w:tcBorders>
            <w:vAlign w:val="center"/>
          </w:tcPr>
          <w:p w14:paraId="2101F3E6" w14:textId="67A3B4E0" w:rsidR="00591614" w:rsidRPr="00591614" w:rsidRDefault="5686C5EC" w:rsidP="6788A5D9">
            <w:pPr>
              <w:jc w:val="center"/>
              <w:rPr>
                <w:rFonts w:asciiTheme="majorBidi" w:hAnsiTheme="majorBidi" w:cstheme="majorBidi"/>
                <w:color w:val="A6A6A6" w:themeColor="background1" w:themeShade="A6"/>
                <w:sz w:val="24"/>
                <w:szCs w:val="24"/>
                <w:lang w:bidi="ar-JO"/>
              </w:rPr>
            </w:pPr>
            <w:r w:rsidRPr="6788A5D9">
              <w:rPr>
                <w:rFonts w:asciiTheme="majorBidi" w:hAnsiTheme="majorBidi" w:cstheme="majorBidi"/>
                <w:sz w:val="24"/>
                <w:szCs w:val="24"/>
              </w:rPr>
              <w:t>2%</w:t>
            </w:r>
          </w:p>
        </w:tc>
        <w:tc>
          <w:tcPr>
            <w:tcW w:w="658" w:type="dxa"/>
          </w:tcPr>
          <w:p w14:paraId="62F6794C" w14:textId="7CDB16F1" w:rsidR="00591614" w:rsidRPr="00591614" w:rsidRDefault="00591614" w:rsidP="6788A5D9">
            <w:pPr>
              <w:jc w:val="center"/>
              <w:rPr>
                <w:rFonts w:asciiTheme="majorBidi" w:hAnsiTheme="majorBidi" w:cstheme="majorBidi"/>
                <w:sz w:val="24"/>
                <w:szCs w:val="24"/>
                <w:lang w:val="en-US" w:bidi="ar-JO"/>
              </w:rPr>
            </w:pPr>
            <w:r>
              <w:br/>
            </w:r>
            <w:r w:rsidR="5686C5EC" w:rsidRPr="6788A5D9">
              <w:rPr>
                <w:rFonts w:asciiTheme="majorBidi" w:hAnsiTheme="majorBidi" w:cstheme="majorBidi"/>
                <w:sz w:val="24"/>
                <w:szCs w:val="24"/>
                <w:lang w:val="en-US" w:bidi="ar-JO"/>
              </w:rPr>
              <w:t>10%</w:t>
            </w:r>
          </w:p>
        </w:tc>
      </w:tr>
      <w:tr w:rsidR="00591614" w:rsidRPr="00591614" w14:paraId="18F95B7A" w14:textId="77777777" w:rsidTr="6788A5D9">
        <w:trPr>
          <w:trHeight w:val="440"/>
        </w:trPr>
        <w:tc>
          <w:tcPr>
            <w:tcW w:w="433" w:type="dxa"/>
            <w:vAlign w:val="center"/>
          </w:tcPr>
          <w:p w14:paraId="002A1C8E" w14:textId="77777777" w:rsidR="00591614" w:rsidRPr="00591614" w:rsidRDefault="00591614" w:rsidP="00591614">
            <w:pPr>
              <w:rPr>
                <w:rFonts w:asciiTheme="majorBidi" w:hAnsiTheme="majorBidi" w:cstheme="majorBidi"/>
                <w:b/>
                <w:bCs/>
                <w:sz w:val="24"/>
                <w:szCs w:val="24"/>
                <w:lang w:bidi="ar-JO"/>
              </w:rPr>
            </w:pPr>
          </w:p>
        </w:tc>
        <w:tc>
          <w:tcPr>
            <w:tcW w:w="1349" w:type="dxa"/>
            <w:tcBorders>
              <w:top w:val="single" w:sz="4" w:space="0" w:color="auto"/>
              <w:bottom w:val="double" w:sz="4" w:space="0" w:color="auto"/>
              <w:right w:val="double" w:sz="4" w:space="0" w:color="auto"/>
            </w:tcBorders>
            <w:vAlign w:val="center"/>
          </w:tcPr>
          <w:p w14:paraId="6A96196C" w14:textId="77777777" w:rsidR="00591614" w:rsidRPr="00591614" w:rsidRDefault="00591614" w:rsidP="00591614">
            <w:pPr>
              <w:jc w:val="center"/>
              <w:rPr>
                <w:rFonts w:asciiTheme="majorBidi" w:hAnsiTheme="majorBidi" w:cstheme="majorBidi"/>
                <w:b/>
                <w:bCs/>
                <w:sz w:val="24"/>
                <w:szCs w:val="24"/>
                <w:lang w:bidi="ar-JO"/>
              </w:rPr>
            </w:pPr>
            <w:r w:rsidRPr="00591614">
              <w:rPr>
                <w:rFonts w:asciiTheme="majorBidi" w:hAnsiTheme="majorBidi" w:cstheme="majorBidi"/>
                <w:b/>
                <w:bCs/>
                <w:sz w:val="24"/>
                <w:szCs w:val="24"/>
                <w:lang w:bidi="ar-JO"/>
              </w:rPr>
              <w:t>Total</w:t>
            </w:r>
          </w:p>
        </w:tc>
        <w:tc>
          <w:tcPr>
            <w:tcW w:w="1064" w:type="dxa"/>
            <w:tcBorders>
              <w:top w:val="single" w:sz="4" w:space="0" w:color="auto"/>
              <w:left w:val="double" w:sz="4" w:space="0" w:color="auto"/>
              <w:bottom w:val="double" w:sz="4" w:space="0" w:color="auto"/>
              <w:right w:val="double" w:sz="4" w:space="0" w:color="auto"/>
            </w:tcBorders>
            <w:vAlign w:val="center"/>
          </w:tcPr>
          <w:p w14:paraId="1B5A3A07" w14:textId="77777777" w:rsidR="00591614" w:rsidRPr="00591614" w:rsidRDefault="00591614" w:rsidP="00591614">
            <w:pPr>
              <w:jc w:val="center"/>
              <w:rPr>
                <w:rFonts w:asciiTheme="majorBidi" w:hAnsiTheme="majorBidi" w:cstheme="majorBidi"/>
                <w:sz w:val="24"/>
                <w:szCs w:val="24"/>
                <w:lang w:bidi="ar-JO"/>
              </w:rPr>
            </w:pPr>
            <w:r w:rsidRPr="00591614">
              <w:rPr>
                <w:rFonts w:asciiTheme="majorBidi" w:hAnsiTheme="majorBidi" w:cstheme="majorBidi"/>
                <w:sz w:val="24"/>
                <w:szCs w:val="24"/>
                <w:lang w:bidi="ar-JO"/>
              </w:rPr>
              <w:t>100%</w:t>
            </w:r>
          </w:p>
        </w:tc>
        <w:tc>
          <w:tcPr>
            <w:tcW w:w="2035" w:type="dxa"/>
            <w:tcBorders>
              <w:left w:val="double" w:sz="4" w:space="0" w:color="auto"/>
            </w:tcBorders>
            <w:vAlign w:val="center"/>
          </w:tcPr>
          <w:p w14:paraId="6F70CEB8" w14:textId="77777777" w:rsidR="00591614" w:rsidRPr="00591614" w:rsidRDefault="00591614" w:rsidP="00591614">
            <w:pPr>
              <w:rPr>
                <w:rFonts w:asciiTheme="majorBidi" w:hAnsiTheme="majorBidi" w:cstheme="majorBidi"/>
                <w:sz w:val="24"/>
                <w:szCs w:val="24"/>
                <w:lang w:bidi="ar-JO"/>
              </w:rPr>
            </w:pPr>
          </w:p>
        </w:tc>
        <w:tc>
          <w:tcPr>
            <w:tcW w:w="611" w:type="dxa"/>
          </w:tcPr>
          <w:p w14:paraId="55B7612D" w14:textId="33AEC1CB"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%13</w:t>
            </w:r>
          </w:p>
        </w:tc>
        <w:tc>
          <w:tcPr>
            <w:tcW w:w="611" w:type="dxa"/>
          </w:tcPr>
          <w:p w14:paraId="7717F0C2" w14:textId="7BB25E58"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%19</w:t>
            </w:r>
          </w:p>
        </w:tc>
        <w:tc>
          <w:tcPr>
            <w:tcW w:w="611" w:type="dxa"/>
          </w:tcPr>
          <w:p w14:paraId="6C7C3484" w14:textId="69623E91"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%20</w:t>
            </w:r>
          </w:p>
        </w:tc>
        <w:tc>
          <w:tcPr>
            <w:tcW w:w="611" w:type="dxa"/>
          </w:tcPr>
          <w:p w14:paraId="73F79779" w14:textId="75345625"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%19</w:t>
            </w:r>
          </w:p>
        </w:tc>
        <w:tc>
          <w:tcPr>
            <w:tcW w:w="567" w:type="dxa"/>
          </w:tcPr>
          <w:p w14:paraId="7C7AEFF8" w14:textId="058AEBAC"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%12</w:t>
            </w:r>
          </w:p>
        </w:tc>
        <w:tc>
          <w:tcPr>
            <w:tcW w:w="611" w:type="dxa"/>
          </w:tcPr>
          <w:p w14:paraId="1354F668" w14:textId="0125F9B2"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%17</w:t>
            </w:r>
          </w:p>
        </w:tc>
        <w:tc>
          <w:tcPr>
            <w:tcW w:w="658" w:type="dxa"/>
          </w:tcPr>
          <w:p w14:paraId="3D7DAA41" w14:textId="77777777" w:rsidR="00591614" w:rsidRPr="00591614" w:rsidRDefault="5686C5EC" w:rsidP="6788A5D9">
            <w:pPr>
              <w:jc w:val="center"/>
              <w:rPr>
                <w:rFonts w:asciiTheme="majorBidi" w:hAnsiTheme="majorBidi" w:cstheme="majorBidi"/>
                <w:sz w:val="24"/>
                <w:szCs w:val="24"/>
                <w:lang w:bidi="ar-JO"/>
              </w:rPr>
            </w:pPr>
            <w:r w:rsidRPr="6788A5D9">
              <w:rPr>
                <w:rFonts w:asciiTheme="majorBidi" w:hAnsiTheme="majorBidi" w:cstheme="majorBidi"/>
                <w:sz w:val="24"/>
                <w:szCs w:val="24"/>
                <w:lang w:val="en-US" w:bidi="ar-JO"/>
              </w:rPr>
              <w:t>100%</w:t>
            </w:r>
          </w:p>
        </w:tc>
      </w:tr>
    </w:tbl>
    <w:bookmarkEnd w:id="3"/>
    <w:p w14:paraId="2C3C9809" w14:textId="13F9A5DC" w:rsidR="00AE7468" w:rsidRPr="00B03925" w:rsidRDefault="00A271E0" w:rsidP="0005497E">
      <w:pPr>
        <w:pStyle w:val="ListParagraph"/>
        <w:numPr>
          <w:ilvl w:val="0"/>
          <w:numId w:val="8"/>
        </w:numPr>
        <w:spacing w:before="200" w:after="100" w:line="240" w:lineRule="auto"/>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Regulations of the University (It shall be Explained to the Students in the First Meeting):</w:t>
      </w:r>
    </w:p>
    <w:p w14:paraId="6B5CA59D" w14:textId="77777777" w:rsidR="0005497E" w:rsidRPr="00B03925" w:rsidRDefault="0005497E" w:rsidP="0005497E">
      <w:pPr>
        <w:pStyle w:val="ListParagraph"/>
        <w:spacing w:before="200" w:after="100" w:line="240" w:lineRule="auto"/>
        <w:ind w:left="360"/>
        <w:rPr>
          <w:rFonts w:asciiTheme="majorBidi" w:hAnsiTheme="majorBidi" w:cstheme="majorBidi"/>
          <w:b/>
          <w:bCs/>
          <w:sz w:val="24"/>
          <w:szCs w:val="24"/>
          <w:lang w:bidi="ar-JO"/>
        </w:rPr>
      </w:pPr>
    </w:p>
    <w:tbl>
      <w:tblPr>
        <w:tblStyle w:val="TableGrid"/>
        <w:tblW w:w="9753" w:type="dxa"/>
        <w:tblInd w:w="-28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340"/>
        <w:gridCol w:w="7413"/>
      </w:tblGrid>
      <w:tr w:rsidR="00710055" w:rsidRPr="00B03925" w14:paraId="6FA17701" w14:textId="77777777" w:rsidTr="00354095">
        <w:tc>
          <w:tcPr>
            <w:tcW w:w="2340" w:type="dxa"/>
            <w:tcBorders>
              <w:top w:val="single" w:sz="4" w:space="0" w:color="auto"/>
            </w:tcBorders>
            <w:shd w:val="clear" w:color="auto" w:fill="D9D9D9" w:themeFill="background1" w:themeFillShade="D9"/>
            <w:vAlign w:val="center"/>
          </w:tcPr>
          <w:p w14:paraId="485068F5" w14:textId="77777777"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Attendance</w:t>
            </w:r>
          </w:p>
        </w:tc>
        <w:tc>
          <w:tcPr>
            <w:tcW w:w="7413" w:type="dxa"/>
            <w:tcBorders>
              <w:top w:val="single" w:sz="4" w:space="0" w:color="auto"/>
            </w:tcBorders>
          </w:tcPr>
          <w:p w14:paraId="59067C4F" w14:textId="152550AC" w:rsidR="00866DED" w:rsidRPr="00B03925" w:rsidRDefault="00866DED" w:rsidP="00903B0D">
            <w:pPr>
              <w:pStyle w:val="ListParagraph"/>
              <w:numPr>
                <w:ilvl w:val="0"/>
                <w:numId w:val="3"/>
              </w:numPr>
              <w:ind w:left="166" w:hanging="166"/>
              <w:jc w:val="both"/>
              <w:rPr>
                <w:rFonts w:asciiTheme="majorBidi" w:hAnsiTheme="majorBidi" w:cstheme="majorBidi"/>
                <w:sz w:val="24"/>
                <w:szCs w:val="24"/>
              </w:rPr>
            </w:pPr>
            <w:r w:rsidRPr="00B03925">
              <w:rPr>
                <w:rFonts w:asciiTheme="majorBidi" w:hAnsiTheme="majorBidi" w:cstheme="majorBidi"/>
                <w:sz w:val="24"/>
                <w:szCs w:val="24"/>
              </w:rPr>
              <w:t>Students must attend all classes for this course.</w:t>
            </w:r>
          </w:p>
          <w:p w14:paraId="511EE8D4" w14:textId="54715805" w:rsidR="00866DED" w:rsidRPr="00B03925" w:rsidRDefault="00866DED" w:rsidP="00903B0D">
            <w:pPr>
              <w:numPr>
                <w:ilvl w:val="0"/>
                <w:numId w:val="3"/>
              </w:numPr>
              <w:ind w:left="166" w:hanging="166"/>
              <w:jc w:val="both"/>
              <w:rPr>
                <w:rFonts w:asciiTheme="majorBidi" w:hAnsiTheme="majorBidi" w:cstheme="majorBidi"/>
                <w:sz w:val="24"/>
                <w:szCs w:val="24"/>
              </w:rPr>
            </w:pPr>
            <w:r w:rsidRPr="00B03925">
              <w:rPr>
                <w:rFonts w:asciiTheme="majorBidi" w:hAnsiTheme="majorBidi" w:cstheme="majorBidi"/>
                <w:sz w:val="24"/>
                <w:szCs w:val="24"/>
                <w:lang w:bidi="ar-JO"/>
              </w:rPr>
              <w:t>Any</w:t>
            </w:r>
            <w:r w:rsidRPr="00B03925">
              <w:rPr>
                <w:rFonts w:asciiTheme="majorBidi" w:hAnsiTheme="majorBidi" w:cstheme="majorBidi"/>
                <w:sz w:val="24"/>
                <w:szCs w:val="24"/>
              </w:rPr>
              <w:t xml:space="preserve"> student with absences exceeding 15% of the classes for any course will be ineligible to sit for the final exam and will be assigned a university zero (35%) in this course.</w:t>
            </w:r>
          </w:p>
          <w:p w14:paraId="4A8F1EE8" w14:textId="29D6FAB6" w:rsidR="00710055" w:rsidRPr="00B03925" w:rsidRDefault="00866DED" w:rsidP="00903B0D">
            <w:pPr>
              <w:numPr>
                <w:ilvl w:val="0"/>
                <w:numId w:val="3"/>
              </w:numPr>
              <w:ind w:left="166" w:hanging="166"/>
              <w:jc w:val="both"/>
              <w:rPr>
                <w:rFonts w:asciiTheme="majorBidi" w:hAnsiTheme="majorBidi" w:cstheme="majorBidi"/>
                <w:sz w:val="24"/>
                <w:szCs w:val="24"/>
              </w:rPr>
            </w:pPr>
            <w:r w:rsidRPr="00B03925">
              <w:rPr>
                <w:rFonts w:asciiTheme="majorBidi" w:hAnsiTheme="majorBidi" w:cstheme="majorBidi"/>
                <w:sz w:val="24"/>
                <w:szCs w:val="24"/>
              </w:rPr>
              <w:t>In the above-mentioned case, if a student submits an official sick report authenticated by the university clinic or an excuse accepted by the Dean of the faculty, the student will be considered as withdrawn from the course, and a "W" will appear in the transcript for this course.</w:t>
            </w:r>
          </w:p>
        </w:tc>
      </w:tr>
      <w:tr w:rsidR="00710055" w:rsidRPr="00B03925" w14:paraId="4BF21497" w14:textId="77777777" w:rsidTr="00354095">
        <w:tc>
          <w:tcPr>
            <w:tcW w:w="2340" w:type="dxa"/>
            <w:shd w:val="clear" w:color="auto" w:fill="D9D9D9" w:themeFill="background1" w:themeFillShade="D9"/>
            <w:vAlign w:val="center"/>
          </w:tcPr>
          <w:p w14:paraId="205F6191" w14:textId="77777777"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Turning up late for a lecture</w:t>
            </w:r>
          </w:p>
        </w:tc>
        <w:tc>
          <w:tcPr>
            <w:tcW w:w="7413" w:type="dxa"/>
          </w:tcPr>
          <w:p w14:paraId="062EC96D" w14:textId="21D14A98" w:rsidR="00710055" w:rsidRPr="00B03925" w:rsidRDefault="00866DED" w:rsidP="00CC34EE">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Students are not allowed to arrive late to classes. Any student arriving late will not be permitted to attend the class and will be marked absent.</w:t>
            </w:r>
          </w:p>
        </w:tc>
      </w:tr>
      <w:tr w:rsidR="00710055" w:rsidRPr="00B03925" w14:paraId="5924A250" w14:textId="77777777" w:rsidTr="00354095">
        <w:tc>
          <w:tcPr>
            <w:tcW w:w="2340" w:type="dxa"/>
            <w:shd w:val="clear" w:color="auto" w:fill="D9D9D9" w:themeFill="background1" w:themeFillShade="D9"/>
            <w:vAlign w:val="center"/>
          </w:tcPr>
          <w:p w14:paraId="210CD553" w14:textId="77777777"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lastRenderedPageBreak/>
              <w:t>Exams</w:t>
            </w:r>
          </w:p>
        </w:tc>
        <w:tc>
          <w:tcPr>
            <w:tcW w:w="7413" w:type="dxa"/>
          </w:tcPr>
          <w:p w14:paraId="04609D49" w14:textId="0B7812E4" w:rsidR="00710055" w:rsidRPr="00B03925" w:rsidRDefault="0081767F" w:rsidP="00354095">
            <w:pPr>
              <w:pStyle w:val="ListParagraph"/>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Failure to attend a course exam </w:t>
            </w:r>
            <w:r w:rsidR="00710055" w:rsidRPr="00B03925">
              <w:rPr>
                <w:rFonts w:asciiTheme="majorBidi" w:hAnsiTheme="majorBidi" w:cstheme="majorBidi"/>
                <w:sz w:val="24"/>
                <w:szCs w:val="24"/>
                <w:lang w:bidi="ar-JO"/>
              </w:rPr>
              <w:t xml:space="preserve">other than the final exam, will result in zero mark unless the student provides an official acceptable excuse to the instructor who </w:t>
            </w:r>
            <w:r w:rsidR="00EE59B0" w:rsidRPr="00B03925">
              <w:rPr>
                <w:rFonts w:asciiTheme="majorBidi" w:hAnsiTheme="majorBidi" w:cstheme="majorBidi"/>
                <w:sz w:val="24"/>
                <w:szCs w:val="24"/>
                <w:lang w:bidi="ar-JO"/>
              </w:rPr>
              <w:t>may approve</w:t>
            </w:r>
            <w:r w:rsidR="00710055" w:rsidRPr="00B03925">
              <w:rPr>
                <w:rFonts w:asciiTheme="majorBidi" w:hAnsiTheme="majorBidi" w:cstheme="majorBidi"/>
                <w:sz w:val="24"/>
                <w:szCs w:val="24"/>
                <w:lang w:bidi="ar-JO"/>
              </w:rPr>
              <w:t xml:space="preserve"> a </w:t>
            </w:r>
            <w:r w:rsidR="00EE59B0" w:rsidRPr="00B03925">
              <w:rPr>
                <w:rFonts w:asciiTheme="majorBidi" w:hAnsiTheme="majorBidi" w:cstheme="majorBidi"/>
                <w:sz w:val="24"/>
                <w:szCs w:val="24"/>
                <w:lang w:bidi="ar-JO"/>
              </w:rPr>
              <w:t>make-up</w:t>
            </w:r>
            <w:r w:rsidR="00710055" w:rsidRPr="00B03925">
              <w:rPr>
                <w:rFonts w:asciiTheme="majorBidi" w:hAnsiTheme="majorBidi" w:cstheme="majorBidi"/>
                <w:sz w:val="24"/>
                <w:szCs w:val="24"/>
                <w:lang w:bidi="ar-JO"/>
              </w:rPr>
              <w:t xml:space="preserve"> exam.</w:t>
            </w:r>
          </w:p>
          <w:p w14:paraId="097E9B9E" w14:textId="77777777" w:rsidR="00710055" w:rsidRPr="00B03925" w:rsidRDefault="00710055" w:rsidP="00354095">
            <w:pPr>
              <w:pStyle w:val="ListParagraph"/>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Failure in attending the final exam will result in zero mark unless the student presents an official acceptable excuse to the Dean of his/her faculty who approves an incomplete exam, normally scheduled to be conducted during the first two weeks of the successive semester.</w:t>
            </w:r>
          </w:p>
        </w:tc>
      </w:tr>
      <w:tr w:rsidR="00710055" w:rsidRPr="00B03925" w14:paraId="5DF6F646" w14:textId="77777777" w:rsidTr="00354095">
        <w:tc>
          <w:tcPr>
            <w:tcW w:w="2340" w:type="dxa"/>
            <w:shd w:val="clear" w:color="auto" w:fill="D9D9D9" w:themeFill="background1" w:themeFillShade="D9"/>
            <w:vAlign w:val="center"/>
          </w:tcPr>
          <w:p w14:paraId="6D73AD74" w14:textId="77777777"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Assignments &amp; projects</w:t>
            </w:r>
          </w:p>
        </w:tc>
        <w:tc>
          <w:tcPr>
            <w:tcW w:w="7413" w:type="dxa"/>
          </w:tcPr>
          <w:p w14:paraId="09D2258B" w14:textId="7228DA54" w:rsidR="00710055" w:rsidRPr="00B03925" w:rsidRDefault="00866DED" w:rsidP="00CC34EE">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Assignments and projects must be submitted to the instructor on the due date. A zero mark will be given for late submissions unless the student has an acceptable excuse approved by the instructor of the course.</w:t>
            </w:r>
          </w:p>
        </w:tc>
      </w:tr>
      <w:tr w:rsidR="00710055" w:rsidRPr="00B03925" w14:paraId="3A2377B3" w14:textId="77777777" w:rsidTr="00354095">
        <w:tc>
          <w:tcPr>
            <w:tcW w:w="2340" w:type="dxa"/>
            <w:shd w:val="clear" w:color="auto" w:fill="D9D9D9" w:themeFill="background1" w:themeFillShade="D9"/>
            <w:vAlign w:val="center"/>
          </w:tcPr>
          <w:p w14:paraId="6652BEC8" w14:textId="77777777" w:rsidR="00710055" w:rsidRPr="00B03925" w:rsidRDefault="00710055" w:rsidP="00903B0D">
            <w:pPr>
              <w:pStyle w:val="ListParagraph"/>
              <w:numPr>
                <w:ilvl w:val="0"/>
                <w:numId w:val="2"/>
              </w:numPr>
              <w:ind w:left="270" w:hanging="27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Exam Attendance/</w:t>
            </w:r>
            <w:r w:rsidRPr="00B03925">
              <w:rPr>
                <w:rFonts w:asciiTheme="majorBidi" w:hAnsiTheme="majorBidi" w:cstheme="majorBidi"/>
                <w:b/>
                <w:bCs/>
                <w:sz w:val="24"/>
                <w:szCs w:val="24"/>
                <w:rtl/>
                <w:lang w:bidi="ar-JO"/>
              </w:rPr>
              <w:t xml:space="preserve"> </w:t>
            </w:r>
            <w:r w:rsidRPr="00B03925">
              <w:rPr>
                <w:rFonts w:asciiTheme="majorBidi" w:hAnsiTheme="majorBidi" w:cstheme="majorBidi"/>
                <w:b/>
                <w:bCs/>
                <w:sz w:val="24"/>
                <w:szCs w:val="24"/>
                <w:lang w:bidi="ar-JO"/>
              </w:rPr>
              <w:t>Punctuality:</w:t>
            </w:r>
          </w:p>
        </w:tc>
        <w:tc>
          <w:tcPr>
            <w:tcW w:w="7413" w:type="dxa"/>
          </w:tcPr>
          <w:p w14:paraId="0F6DF951" w14:textId="03DE1FB6" w:rsidR="00710055" w:rsidRPr="00B03925" w:rsidRDefault="00710055" w:rsidP="00354095">
            <w:pPr>
              <w:pStyle w:val="ListParagraph"/>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 xml:space="preserve">A student who is late </w:t>
            </w:r>
            <w:r w:rsidR="00EE59B0" w:rsidRPr="00B03925">
              <w:rPr>
                <w:rFonts w:asciiTheme="majorBidi" w:hAnsiTheme="majorBidi" w:cstheme="majorBidi"/>
                <w:sz w:val="24"/>
                <w:szCs w:val="24"/>
                <w:lang w:bidi="ar-JO"/>
              </w:rPr>
              <w:t xml:space="preserve">by </w:t>
            </w:r>
            <w:r w:rsidRPr="00B03925">
              <w:rPr>
                <w:rFonts w:asciiTheme="majorBidi" w:hAnsiTheme="majorBidi" w:cstheme="majorBidi"/>
                <w:sz w:val="24"/>
                <w:szCs w:val="24"/>
                <w:lang w:bidi="ar-JO"/>
              </w:rPr>
              <w:t>more than 1</w:t>
            </w:r>
            <w:r w:rsidR="00A0675F" w:rsidRPr="00B03925">
              <w:rPr>
                <w:rFonts w:asciiTheme="majorBidi" w:hAnsiTheme="majorBidi" w:cstheme="majorBidi"/>
                <w:sz w:val="24"/>
                <w:szCs w:val="24"/>
                <w:lang w:bidi="ar-JO"/>
              </w:rPr>
              <w:t>5</w:t>
            </w:r>
            <w:r w:rsidRPr="00B03925">
              <w:rPr>
                <w:rFonts w:asciiTheme="majorBidi" w:hAnsiTheme="majorBidi" w:cstheme="majorBidi"/>
                <w:sz w:val="24"/>
                <w:szCs w:val="24"/>
                <w:lang w:bidi="ar-JO"/>
              </w:rPr>
              <w:t xml:space="preserve"> minutes will not be permitted to sit </w:t>
            </w:r>
            <w:r w:rsidR="00EE59B0" w:rsidRPr="00B03925">
              <w:rPr>
                <w:rFonts w:asciiTheme="majorBidi" w:hAnsiTheme="majorBidi" w:cstheme="majorBidi"/>
                <w:sz w:val="24"/>
                <w:szCs w:val="24"/>
                <w:lang w:bidi="ar-JO"/>
              </w:rPr>
              <w:t xml:space="preserve">for </w:t>
            </w:r>
            <w:r w:rsidRPr="00B03925">
              <w:rPr>
                <w:rFonts w:asciiTheme="majorBidi" w:hAnsiTheme="majorBidi" w:cstheme="majorBidi"/>
                <w:sz w:val="24"/>
                <w:szCs w:val="24"/>
                <w:lang w:bidi="ar-JO"/>
              </w:rPr>
              <w:t>the exam (first, second or mid</w:t>
            </w:r>
            <w:r w:rsidR="00EE59B0" w:rsidRPr="00B03925">
              <w:rPr>
                <w:rFonts w:asciiTheme="majorBidi" w:hAnsiTheme="majorBidi" w:cstheme="majorBidi"/>
                <w:sz w:val="24"/>
                <w:szCs w:val="24"/>
                <w:lang w:bidi="ar-JO"/>
              </w:rPr>
              <w:t>term</w:t>
            </w:r>
            <w:r w:rsidRPr="00B03925">
              <w:rPr>
                <w:rFonts w:asciiTheme="majorBidi" w:hAnsiTheme="majorBidi" w:cstheme="majorBidi"/>
                <w:sz w:val="24"/>
                <w:szCs w:val="24"/>
                <w:lang w:bidi="ar-JO"/>
              </w:rPr>
              <w:t xml:space="preserve"> exams).</w:t>
            </w:r>
          </w:p>
          <w:p w14:paraId="0902592B" w14:textId="594A7FA0" w:rsidR="00710055" w:rsidRPr="00B03925" w:rsidRDefault="00EE59B0" w:rsidP="00354095">
            <w:pPr>
              <w:pStyle w:val="ListParagraph"/>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A student who is late by more than 30 minutes will not be permitted to sit for the final exam, and no student is allowed to leave the examination hall before half of the exam time has elapsed.</w:t>
            </w:r>
          </w:p>
        </w:tc>
      </w:tr>
      <w:tr w:rsidR="00710055" w:rsidRPr="00B03925" w14:paraId="3B0AA89F" w14:textId="77777777" w:rsidTr="00354095">
        <w:tc>
          <w:tcPr>
            <w:tcW w:w="2340" w:type="dxa"/>
            <w:shd w:val="clear" w:color="auto" w:fill="D9D9D9" w:themeFill="background1" w:themeFillShade="D9"/>
            <w:vAlign w:val="center"/>
          </w:tcPr>
          <w:p w14:paraId="7DB3E6E4" w14:textId="49EEE52C" w:rsidR="00710055" w:rsidRPr="00B03925" w:rsidRDefault="00710055" w:rsidP="00903B0D">
            <w:pPr>
              <w:pStyle w:val="ListParagraph"/>
              <w:numPr>
                <w:ilvl w:val="0"/>
                <w:numId w:val="2"/>
              </w:numPr>
              <w:ind w:left="180" w:hanging="18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 xml:space="preserve"> </w:t>
            </w:r>
            <w:r w:rsidR="00866DED" w:rsidRPr="00B03925">
              <w:rPr>
                <w:rFonts w:asciiTheme="majorBidi" w:hAnsiTheme="majorBidi" w:cstheme="majorBidi"/>
                <w:b/>
                <w:bCs/>
                <w:sz w:val="24"/>
                <w:szCs w:val="24"/>
                <w:lang w:bidi="ar-JO"/>
              </w:rPr>
              <w:t>Academic dishonesty</w:t>
            </w:r>
          </w:p>
        </w:tc>
        <w:tc>
          <w:tcPr>
            <w:tcW w:w="7413" w:type="dxa"/>
          </w:tcPr>
          <w:p w14:paraId="43949D14" w14:textId="77777777" w:rsidR="00667DA1" w:rsidRPr="00B03925" w:rsidRDefault="00667DA1" w:rsidP="00667DA1">
            <w:pPr>
              <w:rPr>
                <w:rFonts w:asciiTheme="majorBidi" w:eastAsia="Times New Roman" w:hAnsiTheme="majorBidi" w:cstheme="majorBidi"/>
                <w:sz w:val="24"/>
                <w:szCs w:val="24"/>
                <w:lang w:val="en-US" w:eastAsia="en-US"/>
              </w:rPr>
            </w:pPr>
            <w:r w:rsidRPr="00B03925">
              <w:rPr>
                <w:rFonts w:asciiTheme="majorBidi" w:eastAsia="Times New Roman" w:hAnsiTheme="majorBidi" w:cstheme="majorBidi"/>
                <w:sz w:val="24"/>
                <w:szCs w:val="24"/>
                <w:lang w:val="en-US" w:eastAsia="en-US"/>
              </w:rPr>
              <w:t>Academic dishonesty is defined as any attempt to gain an unfair academic advantage. This includes, but is not limited to, the following offenses:</w:t>
            </w:r>
          </w:p>
          <w:p w14:paraId="375AE866" w14:textId="77777777" w:rsidR="00667DA1"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hAnsiTheme="majorBidi" w:cstheme="majorBidi"/>
                <w:sz w:val="24"/>
                <w:szCs w:val="24"/>
                <w:lang w:bidi="ar-JO"/>
              </w:rPr>
              <w:t>Unauthorized</w:t>
            </w:r>
            <w:r w:rsidRPr="00B03925">
              <w:rPr>
                <w:rFonts w:asciiTheme="majorBidi" w:eastAsia="Times New Roman" w:hAnsiTheme="majorBidi" w:cstheme="majorBidi"/>
                <w:sz w:val="24"/>
                <w:szCs w:val="24"/>
                <w:lang w:val="en-US" w:eastAsia="en-US"/>
              </w:rPr>
              <w:t xml:space="preserve"> Copying: Copying from another student’s academic work or assessment.</w:t>
            </w:r>
          </w:p>
          <w:p w14:paraId="35926C9E" w14:textId="77777777" w:rsidR="00667DA1"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eastAsia="Times New Roman" w:hAnsiTheme="majorBidi" w:cstheme="majorBidi"/>
                <w:sz w:val="24"/>
                <w:szCs w:val="24"/>
                <w:lang w:val="en-US" w:eastAsia="en-US"/>
              </w:rPr>
              <w:t xml:space="preserve">Unauthorized Materials: Using resources, notes, or materials not explicitly </w:t>
            </w:r>
            <w:r w:rsidRPr="00B03925">
              <w:rPr>
                <w:rFonts w:asciiTheme="majorBidi" w:hAnsiTheme="majorBidi" w:cstheme="majorBidi"/>
                <w:sz w:val="24"/>
                <w:szCs w:val="24"/>
                <w:lang w:bidi="ar-JO"/>
              </w:rPr>
              <w:t>authorized</w:t>
            </w:r>
            <w:r w:rsidRPr="00B03925">
              <w:rPr>
                <w:rFonts w:asciiTheme="majorBidi" w:eastAsia="Times New Roman" w:hAnsiTheme="majorBidi" w:cstheme="majorBidi"/>
                <w:sz w:val="24"/>
                <w:szCs w:val="24"/>
                <w:lang w:val="en-US" w:eastAsia="en-US"/>
              </w:rPr>
              <w:t xml:space="preserve"> by the university or course instructor.</w:t>
            </w:r>
          </w:p>
          <w:p w14:paraId="4D5DC1E3" w14:textId="77777777" w:rsidR="00667DA1"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hAnsiTheme="majorBidi" w:cstheme="majorBidi"/>
                <w:sz w:val="24"/>
                <w:szCs w:val="24"/>
                <w:lang w:bidi="ar-JO"/>
              </w:rPr>
              <w:t>Unauthorized</w:t>
            </w:r>
            <w:r w:rsidRPr="00B03925">
              <w:rPr>
                <w:rFonts w:asciiTheme="majorBidi" w:eastAsia="Times New Roman" w:hAnsiTheme="majorBidi" w:cstheme="majorBidi"/>
                <w:sz w:val="24"/>
                <w:szCs w:val="24"/>
                <w:lang w:val="en-US" w:eastAsia="en-US"/>
              </w:rPr>
              <w:t xml:space="preserve"> Collaboration: Collaborating with another student during an examination or individual assignment without prior permission.</w:t>
            </w:r>
          </w:p>
          <w:p w14:paraId="20E40F29" w14:textId="77777777" w:rsidR="00667DA1"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hAnsiTheme="majorBidi" w:cstheme="majorBidi"/>
                <w:sz w:val="24"/>
                <w:szCs w:val="24"/>
                <w:lang w:bidi="ar-JO"/>
              </w:rPr>
              <w:t>Compromising</w:t>
            </w:r>
            <w:r w:rsidRPr="00B03925">
              <w:rPr>
                <w:rFonts w:asciiTheme="majorBidi" w:eastAsia="Times New Roman" w:hAnsiTheme="majorBidi" w:cstheme="majorBidi"/>
                <w:sz w:val="24"/>
                <w:szCs w:val="24"/>
                <w:lang w:val="en-US" w:eastAsia="en-US"/>
              </w:rPr>
              <w:t xml:space="preserve"> Assessments: Knowingly obtaining, distributing, buying, selling, or stealing the contents of an examination.</w:t>
            </w:r>
          </w:p>
          <w:p w14:paraId="68266EBC" w14:textId="77777777" w:rsidR="00667DA1"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hAnsiTheme="majorBidi" w:cstheme="majorBidi"/>
                <w:sz w:val="24"/>
                <w:szCs w:val="24"/>
                <w:lang w:bidi="ar-JO"/>
              </w:rPr>
              <w:t>Plagiarism</w:t>
            </w:r>
            <w:r w:rsidRPr="00B03925">
              <w:rPr>
                <w:rFonts w:asciiTheme="majorBidi" w:eastAsia="Times New Roman" w:hAnsiTheme="majorBidi" w:cstheme="majorBidi"/>
                <w:sz w:val="24"/>
                <w:szCs w:val="24"/>
                <w:lang w:val="en-US" w:eastAsia="en-US"/>
              </w:rPr>
              <w:t>: Presenting another person’s work, ideas, data, or intellectual property as one’s own without proper citation and attribution.</w:t>
            </w:r>
          </w:p>
          <w:p w14:paraId="2A7DE6C4" w14:textId="5084B8D3" w:rsidR="00710055" w:rsidRPr="00B03925" w:rsidRDefault="00667DA1" w:rsidP="00903B0D">
            <w:pPr>
              <w:numPr>
                <w:ilvl w:val="0"/>
                <w:numId w:val="3"/>
              </w:numPr>
              <w:ind w:left="166" w:hanging="166"/>
              <w:jc w:val="both"/>
              <w:rPr>
                <w:rFonts w:asciiTheme="majorBidi" w:eastAsia="Times New Roman" w:hAnsiTheme="majorBidi" w:cstheme="majorBidi"/>
                <w:sz w:val="24"/>
                <w:szCs w:val="24"/>
                <w:lang w:val="en-US" w:eastAsia="en-US"/>
              </w:rPr>
            </w:pPr>
            <w:r w:rsidRPr="00B03925">
              <w:rPr>
                <w:rFonts w:asciiTheme="majorBidi" w:hAnsiTheme="majorBidi" w:cstheme="majorBidi"/>
                <w:sz w:val="24"/>
                <w:szCs w:val="24"/>
                <w:lang w:bidi="ar-JO"/>
              </w:rPr>
              <w:t>Unauthorized</w:t>
            </w:r>
            <w:r w:rsidRPr="00B03925">
              <w:rPr>
                <w:rFonts w:asciiTheme="majorBidi" w:eastAsia="Times New Roman" w:hAnsiTheme="majorBidi" w:cstheme="majorBidi"/>
                <w:sz w:val="24"/>
                <w:szCs w:val="24"/>
                <w:lang w:val="en-US" w:eastAsia="en-US"/>
              </w:rPr>
              <w:t xml:space="preserve"> Devices: Possessing or utilizing unauthorized electronic media or devices (including mobile phones and smartwatches) during an examination."</w:t>
            </w:r>
          </w:p>
        </w:tc>
      </w:tr>
      <w:tr w:rsidR="00710055" w:rsidRPr="00B03925" w14:paraId="3FED847E" w14:textId="77777777" w:rsidTr="00354095">
        <w:tc>
          <w:tcPr>
            <w:tcW w:w="2340" w:type="dxa"/>
            <w:shd w:val="clear" w:color="auto" w:fill="D9D9D9" w:themeFill="background1" w:themeFillShade="D9"/>
            <w:vAlign w:val="center"/>
          </w:tcPr>
          <w:p w14:paraId="22F3B72D" w14:textId="712DF01E"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 xml:space="preserve">Penalty of </w:t>
            </w:r>
            <w:r w:rsidR="00866DED" w:rsidRPr="00B03925">
              <w:rPr>
                <w:rFonts w:asciiTheme="majorBidi" w:hAnsiTheme="majorBidi" w:cstheme="majorBidi"/>
                <w:b/>
                <w:bCs/>
                <w:sz w:val="24"/>
                <w:szCs w:val="24"/>
                <w:lang w:bidi="ar-JO"/>
              </w:rPr>
              <w:t>Academic dishonesty</w:t>
            </w:r>
          </w:p>
        </w:tc>
        <w:tc>
          <w:tcPr>
            <w:tcW w:w="7413" w:type="dxa"/>
          </w:tcPr>
          <w:p w14:paraId="7AC703E6" w14:textId="71F8E574" w:rsidR="00710055" w:rsidRPr="00B03925" w:rsidRDefault="00667DA1" w:rsidP="00CC34EE">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Any instance of cheating or attempted cheating will be documented by the examination invigilator and formally reported to the Examination Committee for review. The incident will be recorded, and appropriate disciplinary measures will be determined and applied as stated by university policies and procedures.</w:t>
            </w:r>
          </w:p>
        </w:tc>
      </w:tr>
      <w:tr w:rsidR="00710055" w:rsidRPr="00B03925" w14:paraId="07F47D65" w14:textId="77777777" w:rsidTr="00354095">
        <w:tc>
          <w:tcPr>
            <w:tcW w:w="2340" w:type="dxa"/>
            <w:shd w:val="clear" w:color="auto" w:fill="D9D9D9" w:themeFill="background1" w:themeFillShade="D9"/>
            <w:vAlign w:val="center"/>
          </w:tcPr>
          <w:p w14:paraId="1600AC05" w14:textId="77777777"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Using the mobile phone</w:t>
            </w:r>
          </w:p>
        </w:tc>
        <w:tc>
          <w:tcPr>
            <w:tcW w:w="7413" w:type="dxa"/>
          </w:tcPr>
          <w:p w14:paraId="32D3F1EA" w14:textId="3AFC5DA9" w:rsidR="00710055" w:rsidRPr="00B03925" w:rsidRDefault="00EE59B0" w:rsidP="00CC34EE">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Mobile phones should be kept turned off or on silent while in class. The use of mobile phones is not allowed in classes in any form (talking, texting, or browsing).</w:t>
            </w:r>
          </w:p>
        </w:tc>
      </w:tr>
      <w:tr w:rsidR="00710055" w:rsidRPr="00B03925" w14:paraId="725A6A8C" w14:textId="77777777" w:rsidTr="00354095">
        <w:tc>
          <w:tcPr>
            <w:tcW w:w="2340" w:type="dxa"/>
            <w:shd w:val="clear" w:color="auto" w:fill="D9D9D9" w:themeFill="background1" w:themeFillShade="D9"/>
            <w:vAlign w:val="center"/>
          </w:tcPr>
          <w:p w14:paraId="27245428" w14:textId="24761069" w:rsidR="00710055" w:rsidRPr="00B03925" w:rsidRDefault="00710055" w:rsidP="00903B0D">
            <w:pPr>
              <w:pStyle w:val="ListParagraph"/>
              <w:numPr>
                <w:ilvl w:val="0"/>
                <w:numId w:val="2"/>
              </w:numPr>
              <w:ind w:left="360"/>
              <w:rPr>
                <w:rFonts w:asciiTheme="majorBidi" w:hAnsiTheme="majorBidi" w:cstheme="majorBidi"/>
                <w:b/>
                <w:bCs/>
                <w:sz w:val="24"/>
                <w:szCs w:val="24"/>
                <w:lang w:bidi="ar-JO"/>
              </w:rPr>
            </w:pPr>
            <w:r w:rsidRPr="00B03925">
              <w:rPr>
                <w:rFonts w:asciiTheme="majorBidi" w:hAnsiTheme="majorBidi" w:cstheme="majorBidi"/>
                <w:b/>
                <w:bCs/>
                <w:sz w:val="24"/>
                <w:szCs w:val="24"/>
                <w:lang w:bidi="ar-JO"/>
              </w:rPr>
              <w:t>Use of Artificial Intelligence</w:t>
            </w:r>
          </w:p>
        </w:tc>
        <w:tc>
          <w:tcPr>
            <w:tcW w:w="7413" w:type="dxa"/>
          </w:tcPr>
          <w:p w14:paraId="743C552A" w14:textId="77777777" w:rsidR="00EE59B0" w:rsidRPr="00B03925" w:rsidRDefault="00EE59B0" w:rsidP="00903B0D">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t>For any assignment where AI tools are permitted, students are required to submit a 'Process Disclosure' statement along with their submitted work. This statement is a mandatory part of the submission. It must detail:</w:t>
            </w:r>
          </w:p>
          <w:p w14:paraId="499C30BB" w14:textId="77777777" w:rsidR="00EE59B0" w:rsidRPr="00B03925" w:rsidRDefault="00EE59B0" w:rsidP="00EE59B0">
            <w:pPr>
              <w:numPr>
                <w:ilvl w:val="0"/>
                <w:numId w:val="3"/>
              </w:numPr>
              <w:jc w:val="both"/>
              <w:rPr>
                <w:rFonts w:asciiTheme="majorBidi" w:hAnsiTheme="majorBidi" w:cstheme="majorBidi"/>
                <w:sz w:val="24"/>
                <w:szCs w:val="24"/>
                <w:lang w:bidi="ar-JO"/>
              </w:rPr>
            </w:pPr>
            <w:r w:rsidRPr="00B03925">
              <w:rPr>
                <w:rFonts w:asciiTheme="majorBidi" w:hAnsiTheme="majorBidi" w:cstheme="majorBidi"/>
                <w:sz w:val="24"/>
                <w:szCs w:val="24"/>
                <w:lang w:bidi="ar-JO"/>
              </w:rPr>
              <w:t>a) The specific AI tool(s) used (e.g., ChatGPT, Gemini, etc.).</w:t>
            </w:r>
          </w:p>
          <w:p w14:paraId="0806552C" w14:textId="77777777" w:rsidR="00EE59B0" w:rsidRPr="00B03925" w:rsidRDefault="00EE59B0" w:rsidP="00EE59B0">
            <w:pPr>
              <w:numPr>
                <w:ilvl w:val="0"/>
                <w:numId w:val="3"/>
              </w:numPr>
              <w:jc w:val="both"/>
              <w:rPr>
                <w:rFonts w:asciiTheme="majorBidi" w:hAnsiTheme="majorBidi" w:cstheme="majorBidi"/>
                <w:sz w:val="24"/>
                <w:szCs w:val="24"/>
                <w:lang w:bidi="ar-JO"/>
              </w:rPr>
            </w:pPr>
            <w:r w:rsidRPr="00B03925">
              <w:rPr>
                <w:rFonts w:asciiTheme="majorBidi" w:hAnsiTheme="majorBidi" w:cstheme="majorBidi"/>
                <w:sz w:val="24"/>
                <w:szCs w:val="24"/>
                <w:lang w:bidi="ar-JO"/>
              </w:rPr>
              <w:t>b) The exact prompts submitted to the tool to generate content.</w:t>
            </w:r>
          </w:p>
          <w:p w14:paraId="75FE2749" w14:textId="77777777" w:rsidR="00EE59B0" w:rsidRPr="00B03925" w:rsidRDefault="00EE59B0" w:rsidP="00EE59B0">
            <w:pPr>
              <w:numPr>
                <w:ilvl w:val="0"/>
                <w:numId w:val="3"/>
              </w:numPr>
              <w:jc w:val="both"/>
              <w:rPr>
                <w:rFonts w:asciiTheme="majorBidi" w:hAnsiTheme="majorBidi" w:cstheme="majorBidi"/>
                <w:sz w:val="24"/>
                <w:szCs w:val="24"/>
                <w:lang w:bidi="ar-JO"/>
              </w:rPr>
            </w:pPr>
            <w:r w:rsidRPr="00B03925">
              <w:rPr>
                <w:rFonts w:asciiTheme="majorBidi" w:hAnsiTheme="majorBidi" w:cstheme="majorBidi"/>
                <w:sz w:val="24"/>
                <w:szCs w:val="24"/>
                <w:lang w:bidi="ar-JO"/>
              </w:rPr>
              <w:t>c) A description of how the AI-generated output was used, verified for accuracy, and integrated into the final work.</w:t>
            </w:r>
          </w:p>
          <w:p w14:paraId="62480924" w14:textId="567BD269" w:rsidR="00EE59B0" w:rsidRPr="00B03925" w:rsidRDefault="00EE59B0" w:rsidP="00EE59B0">
            <w:pPr>
              <w:numPr>
                <w:ilvl w:val="0"/>
                <w:numId w:val="3"/>
              </w:numPr>
              <w:jc w:val="both"/>
              <w:rPr>
                <w:rFonts w:asciiTheme="majorBidi" w:hAnsiTheme="majorBidi" w:cstheme="majorBidi"/>
                <w:sz w:val="24"/>
                <w:szCs w:val="24"/>
                <w:lang w:bidi="ar-JO"/>
              </w:rPr>
            </w:pPr>
            <w:r w:rsidRPr="00B03925">
              <w:rPr>
                <w:rFonts w:asciiTheme="majorBidi" w:hAnsiTheme="majorBidi" w:cstheme="majorBidi"/>
                <w:sz w:val="24"/>
                <w:szCs w:val="24"/>
                <w:lang w:bidi="ar-JO"/>
              </w:rPr>
              <w:t>d) An explanation of the student's original contributions and how they adapted, modified, or built upon the AI-generated content to make the work their own.</w:t>
            </w:r>
          </w:p>
          <w:p w14:paraId="37BD4059" w14:textId="00938BCA" w:rsidR="00710055" w:rsidRPr="00B03925" w:rsidRDefault="00EE59B0" w:rsidP="00903B0D">
            <w:pPr>
              <w:numPr>
                <w:ilvl w:val="0"/>
                <w:numId w:val="3"/>
              </w:numPr>
              <w:ind w:left="166" w:hanging="166"/>
              <w:jc w:val="both"/>
              <w:rPr>
                <w:rFonts w:asciiTheme="majorBidi" w:hAnsiTheme="majorBidi" w:cstheme="majorBidi"/>
                <w:sz w:val="24"/>
                <w:szCs w:val="24"/>
                <w:lang w:bidi="ar-JO"/>
              </w:rPr>
            </w:pPr>
            <w:r w:rsidRPr="00B03925">
              <w:rPr>
                <w:rFonts w:asciiTheme="majorBidi" w:hAnsiTheme="majorBidi" w:cstheme="majorBidi"/>
                <w:sz w:val="24"/>
                <w:szCs w:val="24"/>
                <w:lang w:bidi="ar-JO"/>
              </w:rPr>
              <w:lastRenderedPageBreak/>
              <w:t>Failure to provide a complete and accurate 'Process Disclosure' statement will be considered a violation of academic integrity</w:t>
            </w:r>
          </w:p>
        </w:tc>
      </w:tr>
    </w:tbl>
    <w:p w14:paraId="709CBECB" w14:textId="77777777" w:rsidR="00710055" w:rsidRPr="00B03925" w:rsidRDefault="00710055" w:rsidP="0005497E">
      <w:pPr>
        <w:rPr>
          <w:rFonts w:asciiTheme="majorBidi" w:hAnsiTheme="majorBidi" w:cstheme="majorBidi"/>
          <w:sz w:val="24"/>
          <w:szCs w:val="24"/>
          <w:lang w:bidi="ar-JO"/>
        </w:rPr>
      </w:pPr>
    </w:p>
    <w:sectPr w:rsidR="00710055" w:rsidRPr="00B03925" w:rsidSect="00FF52D7">
      <w:footerReference w:type="default" r:id="rId9"/>
      <w:pgSz w:w="11907" w:h="16839" w:code="9"/>
      <w:pgMar w:top="90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ABC0" w14:textId="77777777" w:rsidR="008B3381" w:rsidRDefault="008B3381" w:rsidP="00BE1E45">
      <w:pPr>
        <w:spacing w:after="0" w:line="240" w:lineRule="auto"/>
      </w:pPr>
      <w:r>
        <w:separator/>
      </w:r>
    </w:p>
  </w:endnote>
  <w:endnote w:type="continuationSeparator" w:id="0">
    <w:p w14:paraId="59C0FD12" w14:textId="77777777" w:rsidR="008B3381" w:rsidRDefault="008B3381"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1926"/>
      <w:gridCol w:w="5850"/>
      <w:gridCol w:w="1251"/>
    </w:tblGrid>
    <w:tr w:rsidR="0079021B" w:rsidRPr="0079021B" w14:paraId="76511847" w14:textId="77777777" w:rsidTr="0079021B">
      <w:trPr>
        <w:trHeight w:val="617"/>
      </w:trPr>
      <w:tc>
        <w:tcPr>
          <w:tcW w:w="1042" w:type="pct"/>
          <w:vAlign w:val="center"/>
          <w:hideMark/>
        </w:tcPr>
        <w:p w14:paraId="4A1B5537" w14:textId="77777777" w:rsidR="0079021B" w:rsidRPr="0079021B" w:rsidRDefault="0079021B"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76B05E8E" wp14:editId="67286B50">
                <wp:extent cx="1085850" cy="57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53" w:type="pct"/>
          <w:vAlign w:val="center"/>
        </w:tcPr>
        <w:p w14:paraId="7BC79846" w14:textId="77777777" w:rsidR="00BD040D" w:rsidRDefault="00BD040D" w:rsidP="00BD040D">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33299DBB" w14:textId="77777777" w:rsidR="00BD040D" w:rsidRDefault="00BD040D" w:rsidP="00BD040D">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32AA6BA5" w14:textId="5E94E2C7" w:rsidR="0079021B" w:rsidRPr="009566C8" w:rsidRDefault="00BD040D"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705" w:type="pct"/>
          <w:vAlign w:val="center"/>
        </w:tcPr>
        <w:p w14:paraId="4EF05DF3" w14:textId="77777777" w:rsidR="0079021B" w:rsidRPr="0079021B" w:rsidRDefault="0079021B"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14A9D47A" wp14:editId="5248FBD3">
                <wp:extent cx="628650" cy="619125"/>
                <wp:effectExtent l="0" t="0" r="0" b="9525"/>
                <wp:docPr id="17" name="Picture 17"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0079021B">
      <w:tc>
        <w:tcPr>
          <w:tcW w:w="5000" w:type="pct"/>
          <w:gridSpan w:val="3"/>
          <w:vAlign w:val="center"/>
          <w:hideMark/>
        </w:tcPr>
        <w:p w14:paraId="201D564E" w14:textId="39AF064D"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C257CB">
            <w:rPr>
              <w:rFonts w:ascii="Times New Roman" w:eastAsia="Times New Roman" w:hAnsi="Times New Roman" w:cs="Times New Roman"/>
              <w:b/>
              <w:bCs/>
              <w:noProof/>
              <w:sz w:val="20"/>
              <w:szCs w:val="20"/>
              <w:lang w:val="en-US" w:eastAsia="en-US" w:bidi="ar-JO"/>
            </w:rPr>
            <w:t>3</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C257CB">
            <w:rPr>
              <w:rFonts w:ascii="Times New Roman" w:eastAsia="Times New Roman" w:hAnsi="Times New Roman" w:cs="Times New Roman"/>
              <w:b/>
              <w:bCs/>
              <w:noProof/>
              <w:sz w:val="20"/>
              <w:szCs w:val="20"/>
              <w:lang w:val="en-US" w:eastAsia="en-US" w:bidi="ar-JO"/>
            </w:rPr>
            <w:t>11</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3048" w14:textId="77777777" w:rsidR="008B3381" w:rsidRDefault="008B3381" w:rsidP="00BE1E45">
      <w:pPr>
        <w:spacing w:after="0" w:line="240" w:lineRule="auto"/>
      </w:pPr>
      <w:r>
        <w:separator/>
      </w:r>
    </w:p>
  </w:footnote>
  <w:footnote w:type="continuationSeparator" w:id="0">
    <w:p w14:paraId="3FDFDFAD" w14:textId="77777777" w:rsidR="008B3381" w:rsidRDefault="008B3381" w:rsidP="00BE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128"/>
    <w:multiLevelType w:val="hybridMultilevel"/>
    <w:tmpl w:val="3B34B5FE"/>
    <w:lvl w:ilvl="0" w:tplc="823248E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10D0C"/>
    <w:multiLevelType w:val="hybridMultilevel"/>
    <w:tmpl w:val="3F54C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6654F8"/>
    <w:multiLevelType w:val="hybridMultilevel"/>
    <w:tmpl w:val="CBA41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9330D"/>
    <w:multiLevelType w:val="hybridMultilevel"/>
    <w:tmpl w:val="DA684AF6"/>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F6D9C"/>
    <w:multiLevelType w:val="hybridMultilevel"/>
    <w:tmpl w:val="CE2E4ED0"/>
    <w:lvl w:ilvl="0" w:tplc="C414C84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0ECB2CB3"/>
    <w:multiLevelType w:val="hybridMultilevel"/>
    <w:tmpl w:val="EFF07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C5F68"/>
    <w:multiLevelType w:val="hybridMultilevel"/>
    <w:tmpl w:val="A0FC5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E7C30"/>
    <w:multiLevelType w:val="hybridMultilevel"/>
    <w:tmpl w:val="227E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075B1"/>
    <w:multiLevelType w:val="hybridMultilevel"/>
    <w:tmpl w:val="A40A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979CE"/>
    <w:multiLevelType w:val="hybridMultilevel"/>
    <w:tmpl w:val="6930B9AE"/>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814A5"/>
    <w:multiLevelType w:val="multilevel"/>
    <w:tmpl w:val="531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6338D"/>
    <w:multiLevelType w:val="hybridMultilevel"/>
    <w:tmpl w:val="AC08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244CC"/>
    <w:multiLevelType w:val="hybridMultilevel"/>
    <w:tmpl w:val="D82004C8"/>
    <w:lvl w:ilvl="0" w:tplc="FFFFFFFF">
      <w:start w:val="1"/>
      <w:numFmt w:val="decimal"/>
      <w:lvlText w:val="%1."/>
      <w:lvlJc w:val="left"/>
      <w:pPr>
        <w:ind w:left="81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CF5FF7"/>
    <w:multiLevelType w:val="hybridMultilevel"/>
    <w:tmpl w:val="8BAA9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75F31E2"/>
    <w:multiLevelType w:val="hybridMultilevel"/>
    <w:tmpl w:val="E57E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990B2C"/>
    <w:multiLevelType w:val="hybridMultilevel"/>
    <w:tmpl w:val="8FFC4A2E"/>
    <w:lvl w:ilvl="0" w:tplc="355EC46A">
      <w:start w:val="4"/>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76604E"/>
    <w:multiLevelType w:val="hybridMultilevel"/>
    <w:tmpl w:val="AFF0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16929"/>
    <w:multiLevelType w:val="hybridMultilevel"/>
    <w:tmpl w:val="8E8E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0F1B04"/>
    <w:multiLevelType w:val="hybridMultilevel"/>
    <w:tmpl w:val="F6F22C8A"/>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46D6F"/>
    <w:multiLevelType w:val="hybridMultilevel"/>
    <w:tmpl w:val="0068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2046E"/>
    <w:multiLevelType w:val="hybridMultilevel"/>
    <w:tmpl w:val="22B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2670B"/>
    <w:multiLevelType w:val="hybridMultilevel"/>
    <w:tmpl w:val="FC9A41EE"/>
    <w:lvl w:ilvl="0" w:tplc="2F2E5C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96EF2"/>
    <w:multiLevelType w:val="multilevel"/>
    <w:tmpl w:val="17E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647F10"/>
    <w:multiLevelType w:val="hybridMultilevel"/>
    <w:tmpl w:val="34262256"/>
    <w:lvl w:ilvl="0" w:tplc="BDAA9AEE">
      <w:start w:val="1"/>
      <w:numFmt w:val="bullet"/>
      <w:lvlText w:val="-"/>
      <w:lvlJc w:val="left"/>
      <w:pPr>
        <w:tabs>
          <w:tab w:val="num" w:pos="360"/>
        </w:tabs>
        <w:ind w:left="360" w:hanging="360"/>
      </w:pPr>
      <w:rPr>
        <w:rFonts w:ascii="Bookman Old Style" w:eastAsia="Times New Roman" w:hAnsi="Bookman Old Style" w:cs="Times New Roman" w:hint="default"/>
      </w:rPr>
    </w:lvl>
    <w:lvl w:ilvl="1" w:tplc="15F4A8CC">
      <w:start w:val="7"/>
      <w:numFmt w:val="upperRoman"/>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68B7F49"/>
    <w:multiLevelType w:val="hybridMultilevel"/>
    <w:tmpl w:val="CC0E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A7093"/>
    <w:multiLevelType w:val="hybridMultilevel"/>
    <w:tmpl w:val="193C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9559C0"/>
    <w:multiLevelType w:val="hybridMultilevel"/>
    <w:tmpl w:val="A56C91EA"/>
    <w:lvl w:ilvl="0" w:tplc="B8C4DD2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4838472">
    <w:abstractNumId w:val="0"/>
  </w:num>
  <w:num w:numId="2" w16cid:durableId="1756854522">
    <w:abstractNumId w:val="9"/>
  </w:num>
  <w:num w:numId="3" w16cid:durableId="440106834">
    <w:abstractNumId w:val="19"/>
  </w:num>
  <w:num w:numId="4" w16cid:durableId="1049190016">
    <w:abstractNumId w:val="12"/>
  </w:num>
  <w:num w:numId="5" w16cid:durableId="240256813">
    <w:abstractNumId w:val="21"/>
  </w:num>
  <w:num w:numId="6" w16cid:durableId="1302426085">
    <w:abstractNumId w:val="15"/>
  </w:num>
  <w:num w:numId="7" w16cid:durableId="515311761">
    <w:abstractNumId w:val="28"/>
  </w:num>
  <w:num w:numId="8" w16cid:durableId="2061048837">
    <w:abstractNumId w:val="4"/>
  </w:num>
  <w:num w:numId="9" w16cid:durableId="1855529320">
    <w:abstractNumId w:val="16"/>
  </w:num>
  <w:num w:numId="10" w16cid:durableId="1210723101">
    <w:abstractNumId w:val="6"/>
  </w:num>
  <w:num w:numId="11" w16cid:durableId="1579634380">
    <w:abstractNumId w:val="14"/>
  </w:num>
  <w:num w:numId="12" w16cid:durableId="506600693">
    <w:abstractNumId w:val="5"/>
  </w:num>
  <w:num w:numId="13" w16cid:durableId="112360171">
    <w:abstractNumId w:val="20"/>
  </w:num>
  <w:num w:numId="14" w16cid:durableId="11105970">
    <w:abstractNumId w:val="3"/>
  </w:num>
  <w:num w:numId="15" w16cid:durableId="2033068066">
    <w:abstractNumId w:val="11"/>
  </w:num>
  <w:num w:numId="16" w16cid:durableId="1251767718">
    <w:abstractNumId w:val="8"/>
  </w:num>
  <w:num w:numId="17" w16cid:durableId="1464274788">
    <w:abstractNumId w:val="2"/>
  </w:num>
  <w:num w:numId="18" w16cid:durableId="77868091">
    <w:abstractNumId w:val="7"/>
  </w:num>
  <w:num w:numId="19" w16cid:durableId="1297443145">
    <w:abstractNumId w:val="22"/>
  </w:num>
  <w:num w:numId="20" w16cid:durableId="1368916210">
    <w:abstractNumId w:val="17"/>
  </w:num>
  <w:num w:numId="21" w16cid:durableId="1023824672">
    <w:abstractNumId w:val="27"/>
  </w:num>
  <w:num w:numId="22" w16cid:durableId="1771730249">
    <w:abstractNumId w:val="10"/>
  </w:num>
  <w:num w:numId="23" w16cid:durableId="1153058367">
    <w:abstractNumId w:val="18"/>
  </w:num>
  <w:num w:numId="24" w16cid:durableId="215776499">
    <w:abstractNumId w:val="23"/>
  </w:num>
  <w:num w:numId="25" w16cid:durableId="1506044865">
    <w:abstractNumId w:val="26"/>
  </w:num>
  <w:num w:numId="26" w16cid:durableId="769278988">
    <w:abstractNumId w:val="13"/>
  </w:num>
  <w:num w:numId="27" w16cid:durableId="2131656537">
    <w:abstractNumId w:val="24"/>
  </w:num>
  <w:num w:numId="28" w16cid:durableId="1544322521">
    <w:abstractNumId w:val="1"/>
  </w:num>
  <w:num w:numId="29" w16cid:durableId="18526444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uNaACjwJs4sAAAA"/>
  </w:docVars>
  <w:rsids>
    <w:rsidRoot w:val="00C42E66"/>
    <w:rsid w:val="00002230"/>
    <w:rsid w:val="000073DC"/>
    <w:rsid w:val="00022AE5"/>
    <w:rsid w:val="00025740"/>
    <w:rsid w:val="00025FA9"/>
    <w:rsid w:val="000301D0"/>
    <w:rsid w:val="00031C10"/>
    <w:rsid w:val="00033CFB"/>
    <w:rsid w:val="00035E42"/>
    <w:rsid w:val="00042ED9"/>
    <w:rsid w:val="00047D09"/>
    <w:rsid w:val="000537C3"/>
    <w:rsid w:val="0005497E"/>
    <w:rsid w:val="00056FC6"/>
    <w:rsid w:val="00062E95"/>
    <w:rsid w:val="00081ABB"/>
    <w:rsid w:val="00087C5E"/>
    <w:rsid w:val="000A304F"/>
    <w:rsid w:val="000A52B0"/>
    <w:rsid w:val="000A6D50"/>
    <w:rsid w:val="000B386A"/>
    <w:rsid w:val="000B4F72"/>
    <w:rsid w:val="000B6C99"/>
    <w:rsid w:val="000C2073"/>
    <w:rsid w:val="000C7C80"/>
    <w:rsid w:val="000D176D"/>
    <w:rsid w:val="000F1ABC"/>
    <w:rsid w:val="00106F5E"/>
    <w:rsid w:val="00107C47"/>
    <w:rsid w:val="00111845"/>
    <w:rsid w:val="0011458C"/>
    <w:rsid w:val="00116539"/>
    <w:rsid w:val="001169EB"/>
    <w:rsid w:val="00124521"/>
    <w:rsid w:val="001357A7"/>
    <w:rsid w:val="00137E33"/>
    <w:rsid w:val="00143291"/>
    <w:rsid w:val="0014378D"/>
    <w:rsid w:val="001443B5"/>
    <w:rsid w:val="00147F18"/>
    <w:rsid w:val="001577F9"/>
    <w:rsid w:val="00160AC2"/>
    <w:rsid w:val="0016394B"/>
    <w:rsid w:val="00171FFF"/>
    <w:rsid w:val="00181F79"/>
    <w:rsid w:val="001836C2"/>
    <w:rsid w:val="00187085"/>
    <w:rsid w:val="001A32D0"/>
    <w:rsid w:val="001A533E"/>
    <w:rsid w:val="001B574B"/>
    <w:rsid w:val="001D59A4"/>
    <w:rsid w:val="001E1453"/>
    <w:rsid w:val="001E3BD3"/>
    <w:rsid w:val="001E564A"/>
    <w:rsid w:val="001F1B81"/>
    <w:rsid w:val="001F21B8"/>
    <w:rsid w:val="001F3097"/>
    <w:rsid w:val="001F77D2"/>
    <w:rsid w:val="002023A8"/>
    <w:rsid w:val="00220A11"/>
    <w:rsid w:val="00222B2A"/>
    <w:rsid w:val="002239A6"/>
    <w:rsid w:val="002266A4"/>
    <w:rsid w:val="0023057F"/>
    <w:rsid w:val="00232572"/>
    <w:rsid w:val="002377D2"/>
    <w:rsid w:val="00237972"/>
    <w:rsid w:val="00241CA8"/>
    <w:rsid w:val="002474C3"/>
    <w:rsid w:val="00257F3E"/>
    <w:rsid w:val="00264BA7"/>
    <w:rsid w:val="00270076"/>
    <w:rsid w:val="00271A6E"/>
    <w:rsid w:val="00275332"/>
    <w:rsid w:val="00290153"/>
    <w:rsid w:val="002904D1"/>
    <w:rsid w:val="00294276"/>
    <w:rsid w:val="002A506A"/>
    <w:rsid w:val="002A6F02"/>
    <w:rsid w:val="002C3753"/>
    <w:rsid w:val="002D3138"/>
    <w:rsid w:val="002D3F8A"/>
    <w:rsid w:val="002E0C66"/>
    <w:rsid w:val="002E24CB"/>
    <w:rsid w:val="002E3C42"/>
    <w:rsid w:val="002F579C"/>
    <w:rsid w:val="002F677F"/>
    <w:rsid w:val="002F7B8B"/>
    <w:rsid w:val="0030761E"/>
    <w:rsid w:val="003252D9"/>
    <w:rsid w:val="00332503"/>
    <w:rsid w:val="00332917"/>
    <w:rsid w:val="00342963"/>
    <w:rsid w:val="00343538"/>
    <w:rsid w:val="00354095"/>
    <w:rsid w:val="003635B9"/>
    <w:rsid w:val="00364865"/>
    <w:rsid w:val="00381F3B"/>
    <w:rsid w:val="00386FFF"/>
    <w:rsid w:val="003929A2"/>
    <w:rsid w:val="003940FC"/>
    <w:rsid w:val="003A0FC2"/>
    <w:rsid w:val="003B79D8"/>
    <w:rsid w:val="003C092B"/>
    <w:rsid w:val="003C230E"/>
    <w:rsid w:val="003C5F21"/>
    <w:rsid w:val="003C78DA"/>
    <w:rsid w:val="003D13CE"/>
    <w:rsid w:val="003D33BA"/>
    <w:rsid w:val="003E040C"/>
    <w:rsid w:val="003E1709"/>
    <w:rsid w:val="003E3A6C"/>
    <w:rsid w:val="003E6F2A"/>
    <w:rsid w:val="003F1E65"/>
    <w:rsid w:val="003F3C77"/>
    <w:rsid w:val="003F52CA"/>
    <w:rsid w:val="0040182D"/>
    <w:rsid w:val="00412649"/>
    <w:rsid w:val="004171AA"/>
    <w:rsid w:val="004233AB"/>
    <w:rsid w:val="00426A76"/>
    <w:rsid w:val="00427AEC"/>
    <w:rsid w:val="00443AC6"/>
    <w:rsid w:val="00446CC1"/>
    <w:rsid w:val="00450490"/>
    <w:rsid w:val="00454534"/>
    <w:rsid w:val="004635AD"/>
    <w:rsid w:val="00463B29"/>
    <w:rsid w:val="0047431A"/>
    <w:rsid w:val="004801AB"/>
    <w:rsid w:val="004840FD"/>
    <w:rsid w:val="00487580"/>
    <w:rsid w:val="004906E5"/>
    <w:rsid w:val="00497C2C"/>
    <w:rsid w:val="004A2B71"/>
    <w:rsid w:val="004B7B2D"/>
    <w:rsid w:val="004C36EF"/>
    <w:rsid w:val="004C4F2D"/>
    <w:rsid w:val="004C6DF2"/>
    <w:rsid w:val="004E07D6"/>
    <w:rsid w:val="004E3502"/>
    <w:rsid w:val="004F0982"/>
    <w:rsid w:val="0050602A"/>
    <w:rsid w:val="005101BA"/>
    <w:rsid w:val="005111FB"/>
    <w:rsid w:val="00513B77"/>
    <w:rsid w:val="00516F14"/>
    <w:rsid w:val="00531281"/>
    <w:rsid w:val="0053470A"/>
    <w:rsid w:val="00537CD7"/>
    <w:rsid w:val="00540D0B"/>
    <w:rsid w:val="00554BD9"/>
    <w:rsid w:val="0055518C"/>
    <w:rsid w:val="005909D0"/>
    <w:rsid w:val="00591614"/>
    <w:rsid w:val="005A5C4F"/>
    <w:rsid w:val="005B08A4"/>
    <w:rsid w:val="005C5C09"/>
    <w:rsid w:val="005D2656"/>
    <w:rsid w:val="005D69C3"/>
    <w:rsid w:val="005E526C"/>
    <w:rsid w:val="005F4311"/>
    <w:rsid w:val="00603274"/>
    <w:rsid w:val="006166A4"/>
    <w:rsid w:val="006267C8"/>
    <w:rsid w:val="00633FF0"/>
    <w:rsid w:val="00637779"/>
    <w:rsid w:val="006508CF"/>
    <w:rsid w:val="00667DA1"/>
    <w:rsid w:val="00670240"/>
    <w:rsid w:val="006709A0"/>
    <w:rsid w:val="00675784"/>
    <w:rsid w:val="006824F6"/>
    <w:rsid w:val="006847A7"/>
    <w:rsid w:val="00685ECC"/>
    <w:rsid w:val="006872BE"/>
    <w:rsid w:val="0069289F"/>
    <w:rsid w:val="006945C0"/>
    <w:rsid w:val="00696309"/>
    <w:rsid w:val="006A42B7"/>
    <w:rsid w:val="006C0E32"/>
    <w:rsid w:val="006D0345"/>
    <w:rsid w:val="006F305D"/>
    <w:rsid w:val="00710055"/>
    <w:rsid w:val="0071695B"/>
    <w:rsid w:val="007228FE"/>
    <w:rsid w:val="00724FA5"/>
    <w:rsid w:val="00735FB5"/>
    <w:rsid w:val="007414BC"/>
    <w:rsid w:val="007549D2"/>
    <w:rsid w:val="00754A22"/>
    <w:rsid w:val="00784447"/>
    <w:rsid w:val="0079021B"/>
    <w:rsid w:val="00793AB8"/>
    <w:rsid w:val="007967FA"/>
    <w:rsid w:val="007A6609"/>
    <w:rsid w:val="007A6B81"/>
    <w:rsid w:val="007B0FFF"/>
    <w:rsid w:val="007B54CF"/>
    <w:rsid w:val="007B6166"/>
    <w:rsid w:val="007C34B1"/>
    <w:rsid w:val="007D017E"/>
    <w:rsid w:val="007D2273"/>
    <w:rsid w:val="007D22F1"/>
    <w:rsid w:val="007E4777"/>
    <w:rsid w:val="007F57E9"/>
    <w:rsid w:val="0080246F"/>
    <w:rsid w:val="0081511E"/>
    <w:rsid w:val="0081767F"/>
    <w:rsid w:val="00821477"/>
    <w:rsid w:val="00825DD5"/>
    <w:rsid w:val="0082607A"/>
    <w:rsid w:val="00832FFB"/>
    <w:rsid w:val="00834D7D"/>
    <w:rsid w:val="0083563C"/>
    <w:rsid w:val="00841A51"/>
    <w:rsid w:val="00842AA9"/>
    <w:rsid w:val="0085605F"/>
    <w:rsid w:val="00866DED"/>
    <w:rsid w:val="00873C76"/>
    <w:rsid w:val="008827F1"/>
    <w:rsid w:val="00882D44"/>
    <w:rsid w:val="00887FC2"/>
    <w:rsid w:val="008931D2"/>
    <w:rsid w:val="00893C66"/>
    <w:rsid w:val="00893D2F"/>
    <w:rsid w:val="008A3F68"/>
    <w:rsid w:val="008B0FBB"/>
    <w:rsid w:val="008B2831"/>
    <w:rsid w:val="008B3381"/>
    <w:rsid w:val="008C3F6D"/>
    <w:rsid w:val="008C7262"/>
    <w:rsid w:val="008E1428"/>
    <w:rsid w:val="008E7278"/>
    <w:rsid w:val="008F7F98"/>
    <w:rsid w:val="0090342D"/>
    <w:rsid w:val="00903B0D"/>
    <w:rsid w:val="009058A2"/>
    <w:rsid w:val="009147BC"/>
    <w:rsid w:val="00914C6B"/>
    <w:rsid w:val="009221DF"/>
    <w:rsid w:val="00925D27"/>
    <w:rsid w:val="00926625"/>
    <w:rsid w:val="0092765C"/>
    <w:rsid w:val="00940083"/>
    <w:rsid w:val="00941726"/>
    <w:rsid w:val="009428C5"/>
    <w:rsid w:val="0094703D"/>
    <w:rsid w:val="009473D0"/>
    <w:rsid w:val="00951F89"/>
    <w:rsid w:val="0095345F"/>
    <w:rsid w:val="009566C8"/>
    <w:rsid w:val="00957260"/>
    <w:rsid w:val="00957638"/>
    <w:rsid w:val="00973C29"/>
    <w:rsid w:val="009805F1"/>
    <w:rsid w:val="009922AF"/>
    <w:rsid w:val="009B51F3"/>
    <w:rsid w:val="009B639E"/>
    <w:rsid w:val="009B680E"/>
    <w:rsid w:val="009C212A"/>
    <w:rsid w:val="009C2713"/>
    <w:rsid w:val="009C46B9"/>
    <w:rsid w:val="009C7410"/>
    <w:rsid w:val="009C747A"/>
    <w:rsid w:val="009D5794"/>
    <w:rsid w:val="009E3F6A"/>
    <w:rsid w:val="009F6018"/>
    <w:rsid w:val="009F7CE1"/>
    <w:rsid w:val="00A0607E"/>
    <w:rsid w:val="00A0675F"/>
    <w:rsid w:val="00A252F1"/>
    <w:rsid w:val="00A2531A"/>
    <w:rsid w:val="00A271E0"/>
    <w:rsid w:val="00A27EFA"/>
    <w:rsid w:val="00A316BE"/>
    <w:rsid w:val="00A409F1"/>
    <w:rsid w:val="00A5436A"/>
    <w:rsid w:val="00A63D8C"/>
    <w:rsid w:val="00A76B69"/>
    <w:rsid w:val="00A77024"/>
    <w:rsid w:val="00A84F32"/>
    <w:rsid w:val="00A9086E"/>
    <w:rsid w:val="00A94132"/>
    <w:rsid w:val="00AA1B4F"/>
    <w:rsid w:val="00AE30DD"/>
    <w:rsid w:val="00AE36A9"/>
    <w:rsid w:val="00AE522D"/>
    <w:rsid w:val="00AE7468"/>
    <w:rsid w:val="00AF013B"/>
    <w:rsid w:val="00B03925"/>
    <w:rsid w:val="00B042CA"/>
    <w:rsid w:val="00B100D0"/>
    <w:rsid w:val="00B10D05"/>
    <w:rsid w:val="00B110E5"/>
    <w:rsid w:val="00B11318"/>
    <w:rsid w:val="00B14D72"/>
    <w:rsid w:val="00B20FB8"/>
    <w:rsid w:val="00B23AEB"/>
    <w:rsid w:val="00B423E1"/>
    <w:rsid w:val="00B45A92"/>
    <w:rsid w:val="00B47E00"/>
    <w:rsid w:val="00B504F9"/>
    <w:rsid w:val="00B51369"/>
    <w:rsid w:val="00B622B8"/>
    <w:rsid w:val="00B63C4F"/>
    <w:rsid w:val="00B654E3"/>
    <w:rsid w:val="00B6703E"/>
    <w:rsid w:val="00B679E7"/>
    <w:rsid w:val="00B83AD7"/>
    <w:rsid w:val="00B90A11"/>
    <w:rsid w:val="00B92753"/>
    <w:rsid w:val="00B94FEE"/>
    <w:rsid w:val="00B95F02"/>
    <w:rsid w:val="00BC0305"/>
    <w:rsid w:val="00BC1470"/>
    <w:rsid w:val="00BC467B"/>
    <w:rsid w:val="00BD040D"/>
    <w:rsid w:val="00BD4565"/>
    <w:rsid w:val="00BE1E45"/>
    <w:rsid w:val="00BE3604"/>
    <w:rsid w:val="00BF04BA"/>
    <w:rsid w:val="00C12449"/>
    <w:rsid w:val="00C14621"/>
    <w:rsid w:val="00C213CF"/>
    <w:rsid w:val="00C23C8B"/>
    <w:rsid w:val="00C257CB"/>
    <w:rsid w:val="00C26033"/>
    <w:rsid w:val="00C30047"/>
    <w:rsid w:val="00C42BC4"/>
    <w:rsid w:val="00C42E66"/>
    <w:rsid w:val="00C44F57"/>
    <w:rsid w:val="00C4601A"/>
    <w:rsid w:val="00C465FD"/>
    <w:rsid w:val="00C54485"/>
    <w:rsid w:val="00C618E9"/>
    <w:rsid w:val="00C6689D"/>
    <w:rsid w:val="00C711E8"/>
    <w:rsid w:val="00C75486"/>
    <w:rsid w:val="00C759D4"/>
    <w:rsid w:val="00C82517"/>
    <w:rsid w:val="00C82856"/>
    <w:rsid w:val="00C923D0"/>
    <w:rsid w:val="00C95F63"/>
    <w:rsid w:val="00C97F39"/>
    <w:rsid w:val="00C97F75"/>
    <w:rsid w:val="00CA3D84"/>
    <w:rsid w:val="00CA5D8A"/>
    <w:rsid w:val="00CA7079"/>
    <w:rsid w:val="00CB1656"/>
    <w:rsid w:val="00CC34EE"/>
    <w:rsid w:val="00CC682D"/>
    <w:rsid w:val="00CD209A"/>
    <w:rsid w:val="00CD2A13"/>
    <w:rsid w:val="00CD5D05"/>
    <w:rsid w:val="00CD6761"/>
    <w:rsid w:val="00CE2C07"/>
    <w:rsid w:val="00CE752A"/>
    <w:rsid w:val="00CF296B"/>
    <w:rsid w:val="00D04209"/>
    <w:rsid w:val="00D04F27"/>
    <w:rsid w:val="00D17BE7"/>
    <w:rsid w:val="00D26833"/>
    <w:rsid w:val="00D356FE"/>
    <w:rsid w:val="00D413A0"/>
    <w:rsid w:val="00D41714"/>
    <w:rsid w:val="00D41ABA"/>
    <w:rsid w:val="00D42AB3"/>
    <w:rsid w:val="00D43A2F"/>
    <w:rsid w:val="00D501B6"/>
    <w:rsid w:val="00D6028D"/>
    <w:rsid w:val="00D74D97"/>
    <w:rsid w:val="00D75FCB"/>
    <w:rsid w:val="00D7618E"/>
    <w:rsid w:val="00D821B8"/>
    <w:rsid w:val="00D8256D"/>
    <w:rsid w:val="00D90DA2"/>
    <w:rsid w:val="00D91F9F"/>
    <w:rsid w:val="00DA03CC"/>
    <w:rsid w:val="00DA7FA1"/>
    <w:rsid w:val="00DB4620"/>
    <w:rsid w:val="00DB64F0"/>
    <w:rsid w:val="00DD0ADB"/>
    <w:rsid w:val="00DD4279"/>
    <w:rsid w:val="00DE0015"/>
    <w:rsid w:val="00DE5EC3"/>
    <w:rsid w:val="00E16FF1"/>
    <w:rsid w:val="00E3027E"/>
    <w:rsid w:val="00E319E2"/>
    <w:rsid w:val="00E3351E"/>
    <w:rsid w:val="00E41BA9"/>
    <w:rsid w:val="00E4452A"/>
    <w:rsid w:val="00E4652C"/>
    <w:rsid w:val="00E51C4E"/>
    <w:rsid w:val="00E60DE9"/>
    <w:rsid w:val="00E642C6"/>
    <w:rsid w:val="00E65461"/>
    <w:rsid w:val="00E91BEE"/>
    <w:rsid w:val="00E978B0"/>
    <w:rsid w:val="00EA4D63"/>
    <w:rsid w:val="00EA6CC3"/>
    <w:rsid w:val="00EB630E"/>
    <w:rsid w:val="00ED1C70"/>
    <w:rsid w:val="00ED48E8"/>
    <w:rsid w:val="00EE0B39"/>
    <w:rsid w:val="00EE59B0"/>
    <w:rsid w:val="00EF0617"/>
    <w:rsid w:val="00EF649C"/>
    <w:rsid w:val="00EF686D"/>
    <w:rsid w:val="00F02D84"/>
    <w:rsid w:val="00F14EAF"/>
    <w:rsid w:val="00F25235"/>
    <w:rsid w:val="00F300C9"/>
    <w:rsid w:val="00F420A6"/>
    <w:rsid w:val="00F50251"/>
    <w:rsid w:val="00F65C18"/>
    <w:rsid w:val="00F65CB1"/>
    <w:rsid w:val="00F7565A"/>
    <w:rsid w:val="00F75B1A"/>
    <w:rsid w:val="00F75B36"/>
    <w:rsid w:val="00F76756"/>
    <w:rsid w:val="00F8012F"/>
    <w:rsid w:val="00F8334A"/>
    <w:rsid w:val="00F8366B"/>
    <w:rsid w:val="00F85F7C"/>
    <w:rsid w:val="00F90D0C"/>
    <w:rsid w:val="00FA481D"/>
    <w:rsid w:val="00FA4F94"/>
    <w:rsid w:val="00FA634D"/>
    <w:rsid w:val="00FC63DE"/>
    <w:rsid w:val="00FC7E7C"/>
    <w:rsid w:val="00FD0BAE"/>
    <w:rsid w:val="00FD13CC"/>
    <w:rsid w:val="00FD2A4C"/>
    <w:rsid w:val="00FE75BA"/>
    <w:rsid w:val="00FE7821"/>
    <w:rsid w:val="00FF52D7"/>
    <w:rsid w:val="0139B8B2"/>
    <w:rsid w:val="01A0F903"/>
    <w:rsid w:val="02FCC048"/>
    <w:rsid w:val="06982F98"/>
    <w:rsid w:val="09B88F8F"/>
    <w:rsid w:val="0ECEA797"/>
    <w:rsid w:val="20B6C6C7"/>
    <w:rsid w:val="27DA490F"/>
    <w:rsid w:val="34DEAA55"/>
    <w:rsid w:val="41DEA7AF"/>
    <w:rsid w:val="445D4BE6"/>
    <w:rsid w:val="4E7E19F8"/>
    <w:rsid w:val="53BD7143"/>
    <w:rsid w:val="5686C5EC"/>
    <w:rsid w:val="583281A2"/>
    <w:rsid w:val="5A15624D"/>
    <w:rsid w:val="6788A5D9"/>
    <w:rsid w:val="749D69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0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45"/>
  </w:style>
  <w:style w:type="paragraph" w:styleId="NormalWeb">
    <w:name w:val="Normal (Web)"/>
    <w:basedOn w:val="Normal"/>
    <w:uiPriority w:val="99"/>
    <w:semiHidden/>
    <w:unhideWhenUsed/>
    <w:rsid w:val="002D3F8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93C66"/>
    <w:rPr>
      <w:sz w:val="16"/>
      <w:szCs w:val="16"/>
    </w:rPr>
  </w:style>
  <w:style w:type="paragraph" w:styleId="CommentText">
    <w:name w:val="annotation text"/>
    <w:basedOn w:val="Normal"/>
    <w:link w:val="CommentTextChar"/>
    <w:uiPriority w:val="99"/>
    <w:unhideWhenUsed/>
    <w:rsid w:val="00893C66"/>
    <w:pPr>
      <w:spacing w:line="240" w:lineRule="auto"/>
    </w:pPr>
    <w:rPr>
      <w:sz w:val="20"/>
      <w:szCs w:val="20"/>
    </w:rPr>
  </w:style>
  <w:style w:type="character" w:customStyle="1" w:styleId="CommentTextChar">
    <w:name w:val="Comment Text Char"/>
    <w:basedOn w:val="DefaultParagraphFont"/>
    <w:link w:val="CommentText"/>
    <w:uiPriority w:val="99"/>
    <w:rsid w:val="00893C66"/>
    <w:rPr>
      <w:sz w:val="20"/>
      <w:szCs w:val="20"/>
    </w:rPr>
  </w:style>
  <w:style w:type="paragraph" w:styleId="CommentSubject">
    <w:name w:val="annotation subject"/>
    <w:basedOn w:val="CommentText"/>
    <w:next w:val="CommentText"/>
    <w:link w:val="CommentSubjectChar"/>
    <w:uiPriority w:val="99"/>
    <w:semiHidden/>
    <w:unhideWhenUsed/>
    <w:rsid w:val="00893C66"/>
    <w:rPr>
      <w:b/>
      <w:bCs/>
    </w:rPr>
  </w:style>
  <w:style w:type="character" w:customStyle="1" w:styleId="CommentSubjectChar">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character" w:styleId="Strong">
    <w:name w:val="Strong"/>
    <w:basedOn w:val="DefaultParagraphFont"/>
    <w:uiPriority w:val="22"/>
    <w:qFormat/>
    <w:rsid w:val="0083563C"/>
    <w:rPr>
      <w:b/>
      <w:bCs/>
    </w:rPr>
  </w:style>
  <w:style w:type="paragraph" w:customStyle="1" w:styleId="TableParagraph">
    <w:name w:val="Table Paragraph"/>
    <w:basedOn w:val="Normal"/>
    <w:uiPriority w:val="1"/>
    <w:qFormat/>
    <w:rsid w:val="000B4F72"/>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0C9B3-9CBA-4680-8ED8-DF511222C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2886</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bader</dc:creator>
  <cp:lastModifiedBy>Aseel Al Sayed</cp:lastModifiedBy>
  <cp:revision>2</cp:revision>
  <cp:lastPrinted>2025-11-09T08:32:00Z</cp:lastPrinted>
  <dcterms:created xsi:type="dcterms:W3CDTF">2026-07-14T19:24:00Z</dcterms:created>
  <dcterms:modified xsi:type="dcterms:W3CDTF">2026-07-14T19:24:00Z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