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79E6BD" w14:textId="37D28B03" w:rsidR="008B1479" w:rsidRPr="008B1479" w:rsidRDefault="00A77FE5" w:rsidP="008B1479">
      <w:pPr>
        <w:rPr>
          <w:rFonts w:asciiTheme="majorBidi" w:hAnsiTheme="majorBidi" w:cstheme="majorBidi"/>
          <w:sz w:val="28"/>
          <w:szCs w:val="28"/>
          <w:lang w:val="en-US" w:bidi="ar-JO"/>
        </w:rPr>
      </w:pPr>
      <w:bookmarkStart w:id="0" w:name="_Hlk210200197"/>
      <w:bookmarkStart w:id="1" w:name="_Hlk209006833"/>
      <w:r>
        <w:rPr>
          <w:rFonts w:asciiTheme="majorBidi" w:hAnsiTheme="majorBidi" w:cstheme="majorBidi"/>
          <w:b/>
          <w:b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56941" wp14:editId="10561647">
                <wp:simplePos x="0" y="0"/>
                <wp:positionH relativeFrom="margin">
                  <wp:posOffset>428822</wp:posOffset>
                </wp:positionH>
                <wp:positionV relativeFrom="paragraph">
                  <wp:posOffset>-142678</wp:posOffset>
                </wp:positionV>
                <wp:extent cx="4877328" cy="1463040"/>
                <wp:effectExtent l="0" t="0" r="0" b="0"/>
                <wp:wrapNone/>
                <wp:docPr id="13221993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7328" cy="1463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A8DC64" w14:textId="60243046" w:rsidR="008B1479" w:rsidRPr="00084889" w:rsidRDefault="008B1479" w:rsidP="008B147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 xml:space="preserve">       </w:t>
                            </w:r>
                          </w:p>
                          <w:p w14:paraId="1CC15FB2" w14:textId="77777777" w:rsidR="00A77FE5" w:rsidRPr="00781AA6" w:rsidRDefault="00A77FE5" w:rsidP="00A77FE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JO"/>
                              </w:rPr>
                            </w:pPr>
                            <w:r w:rsidRPr="00781AA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JO"/>
                              </w:rPr>
                              <w:t xml:space="preserve">Intensive Clinical Training </w:t>
                            </w:r>
                          </w:p>
                          <w:p w14:paraId="4180EE3B" w14:textId="77777777" w:rsidR="00A77FE5" w:rsidRDefault="00A77FE5" w:rsidP="00A77FE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JO"/>
                              </w:rPr>
                            </w:pPr>
                            <w:r w:rsidRPr="00781AA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JO"/>
                              </w:rPr>
                              <w:t>A0614502</w:t>
                            </w:r>
                          </w:p>
                          <w:p w14:paraId="57A54A1F" w14:textId="36893D3A" w:rsidR="008B1479" w:rsidRPr="00084889" w:rsidRDefault="008B1479" w:rsidP="008B147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5694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33.75pt;margin-top:-11.25pt;width:384.05pt;height:115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" filled="f" stroked="f" strokeweight=".5pt">
                <v:textbox>
                  <w:txbxContent>
                    <w:p w14:paraId="18A8DC64" w14:textId="60243046" w:rsidR="008B1479" w:rsidRPr="00084889" w:rsidRDefault="008B1479" w:rsidP="008B147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  <w:t xml:space="preserve">       </w:t>
                      </w:r>
                    </w:p>
                    <w:p w14:paraId="1CC15FB2" w14:textId="77777777" w:rsidR="00A77FE5" w:rsidRPr="00781AA6" w:rsidRDefault="00A77FE5" w:rsidP="00A77FE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JO"/>
                        </w:rPr>
                      </w:pPr>
                      <w:r w:rsidRPr="00781AA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JO"/>
                        </w:rPr>
                        <w:t xml:space="preserve">Intensive Clinical Training </w:t>
                      </w:r>
                    </w:p>
                    <w:p w14:paraId="4180EE3B" w14:textId="77777777" w:rsidR="00A77FE5" w:rsidRDefault="00A77FE5" w:rsidP="00A77FE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JO"/>
                        </w:rPr>
                      </w:pPr>
                      <w:r w:rsidRPr="00781AA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JO"/>
                        </w:rPr>
                        <w:t>A0614502</w:t>
                      </w:r>
                    </w:p>
                    <w:p w14:paraId="57A54A1F" w14:textId="36893D3A" w:rsidR="008B1479" w:rsidRPr="00084889" w:rsidRDefault="008B1479" w:rsidP="008B147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84889">
        <w:rPr>
          <w:rFonts w:asciiTheme="majorBidi" w:eastAsiaTheme="minorHAnsi" w:hAnsiTheme="majorBidi" w:cstheme="majorBidi"/>
          <w:b/>
          <w:bCs/>
          <w:noProof/>
          <w:sz w:val="24"/>
          <w:szCs w:val="24"/>
          <w:u w:val="single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2895580" wp14:editId="6D6F5EBD">
            <wp:simplePos x="0" y="0"/>
            <wp:positionH relativeFrom="margin">
              <wp:posOffset>5494624</wp:posOffset>
            </wp:positionH>
            <wp:positionV relativeFrom="paragraph">
              <wp:posOffset>-141383</wp:posOffset>
            </wp:positionV>
            <wp:extent cx="627755" cy="965778"/>
            <wp:effectExtent l="0" t="0" r="1270" b="6350"/>
            <wp:wrapNone/>
            <wp:docPr id="53367560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55" cy="965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889" w:rsidRPr="005603BF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57B8ED32" wp14:editId="496BC3A5">
            <wp:simplePos x="0" y="0"/>
            <wp:positionH relativeFrom="leftMargin">
              <wp:posOffset>527937</wp:posOffset>
            </wp:positionH>
            <wp:positionV relativeFrom="paragraph">
              <wp:posOffset>-31053</wp:posOffset>
            </wp:positionV>
            <wp:extent cx="672029" cy="8062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9" cy="80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B3447" w14:textId="79E0D972" w:rsidR="00FF52D7" w:rsidRDefault="008B1479" w:rsidP="00CF3A0E">
      <w:pPr>
        <w:spacing w:before="200" w:after="100"/>
        <w:jc w:val="both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bookmarkEnd w:id="0"/>
    </w:p>
    <w:bookmarkEnd w:id="1"/>
    <w:p w14:paraId="6C9A5235" w14:textId="77777777" w:rsidR="00CF3A0E" w:rsidRPr="00CF3A0E" w:rsidRDefault="00CF3A0E" w:rsidP="00CF3A0E">
      <w:pPr>
        <w:jc w:val="center"/>
        <w:rPr>
          <w:rFonts w:asciiTheme="majorBidi" w:eastAsiaTheme="minorHAnsi" w:hAnsiTheme="majorBidi" w:cstheme="majorBidi"/>
          <w:b/>
          <w:bCs/>
          <w:sz w:val="32"/>
          <w:szCs w:val="32"/>
          <w:lang w:val="en-US" w:eastAsia="en-US"/>
        </w:rPr>
      </w:pPr>
      <w:r w:rsidRPr="00CF3A0E">
        <w:rPr>
          <w:rFonts w:asciiTheme="majorBidi" w:eastAsiaTheme="minorHAnsi" w:hAnsiTheme="majorBidi" w:cstheme="majorBidi"/>
          <w:b/>
          <w:bCs/>
          <w:sz w:val="32"/>
          <w:szCs w:val="32"/>
          <w:lang w:val="en-US" w:eastAsia="en-US"/>
        </w:rPr>
        <w:t>Clinical Training Portfolio</w:t>
      </w:r>
    </w:p>
    <w:p w14:paraId="1AA6E70A" w14:textId="7708C000" w:rsidR="00CF3A0E" w:rsidRPr="00CF3A0E" w:rsidRDefault="00CF3A0E" w:rsidP="00CF3A0E">
      <w:pPr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val="en-US" w:eastAsia="en-US"/>
        </w:rPr>
      </w:pPr>
    </w:p>
    <w:p w14:paraId="0FE449BB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Triage</w:t>
      </w:r>
    </w:p>
    <w:p w14:paraId="43ED400F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Triage, emergency department</w:t>
      </w:r>
    </w:p>
    <w:p w14:paraId="7FBF50F8" w14:textId="5F3EA60C" w:rsidR="00A77FE5" w:rsidRPr="00A77FE5" w:rsidRDefault="00A77FE5" w:rsidP="00A77FE5">
      <w:pPr>
        <w:shd w:val="clear" w:color="auto" w:fill="FAFAFA"/>
        <w:spacing w:after="0" w:line="240" w:lineRule="auto"/>
        <w:jc w:val="center"/>
        <w:textAlignment w:val="center"/>
        <w:rPr>
          <w:rFonts w:ascii="Open Sans" w:eastAsia="Times New Roman" w:hAnsi="Open Sans" w:cs="Open Sans"/>
          <w:b/>
          <w:bCs/>
          <w:color w:val="C71B88"/>
          <w:sz w:val="30"/>
          <w:szCs w:val="30"/>
          <w:lang w:val="en-JO" w:eastAsia="en-US"/>
        </w:rPr>
      </w:pPr>
    </w:p>
    <w:p w14:paraId="69922BE8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Use of Cardiac Monitors</w:t>
      </w:r>
    </w:p>
    <w:p w14:paraId="27AB6030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Cardiac monitoring</w:t>
      </w:r>
    </w:p>
    <w:p w14:paraId="3542020C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Recognizing Arrythmias</w:t>
      </w:r>
    </w:p>
    <w:p w14:paraId="4055442D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Cardiac monitoring</w:t>
      </w:r>
    </w:p>
    <w:p w14:paraId="0B1108D0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Interpretting 12 leads EKG</w:t>
      </w:r>
    </w:p>
    <w:p w14:paraId="278BC8C3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12-lead electrocardiogram (ECG) interpretation (Advanced practice)</w:t>
      </w:r>
    </w:p>
    <w:p w14:paraId="2F4FB936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Cardiopulmonary Arrest</w:t>
      </w:r>
    </w:p>
    <w:p w14:paraId="20812376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Cardiopulmonary arrest management, adult (Advanced practice)</w:t>
      </w:r>
    </w:p>
    <w:p w14:paraId="73EA941C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Cardioversion/Defibrillation</w:t>
      </w:r>
    </w:p>
    <w:p w14:paraId="0940DBC7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Defibrillation</w:t>
      </w:r>
    </w:p>
    <w:p w14:paraId="55B60710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care of acute myocardiac infarction</w:t>
      </w:r>
    </w:p>
    <w:p w14:paraId="4339D37E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Myocardial infarction:</w:t>
      </w:r>
    </w:p>
    <w:p w14:paraId="12DFC419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Angina</w:t>
      </w:r>
    </w:p>
    <w:p w14:paraId="2D72A0CA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Angina</w:t>
      </w:r>
    </w:p>
    <w:p w14:paraId="0E540C93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Neurology Assessment Glasco coma scale</w:t>
      </w:r>
    </w:p>
    <w:p w14:paraId="497314C8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Neurologic assessment</w:t>
      </w:r>
    </w:p>
    <w:p w14:paraId="60410B98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Seizure precautions</w:t>
      </w:r>
    </w:p>
    <w:p w14:paraId="3A66B051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Seizure management</w:t>
      </w:r>
    </w:p>
    <w:p w14:paraId="24740DED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Spinal precautions</w:t>
      </w:r>
    </w:p>
    <w:p w14:paraId="13470FE5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Spinal precautions</w:t>
      </w:r>
    </w:p>
    <w:p w14:paraId="43C9DD97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Assessment of breath sound</w:t>
      </w:r>
    </w:p>
    <w:p w14:paraId="3246BB3B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Respiration assessment</w:t>
      </w:r>
    </w:p>
    <w:p w14:paraId="5C97DFFC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Use of chest tube drainage system</w:t>
      </w:r>
    </w:p>
    <w:p w14:paraId="4978B72A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lastRenderedPageBreak/>
        <w:t>Chest tube drainage system setup</w:t>
      </w:r>
    </w:p>
    <w:p w14:paraId="206E505E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Administer oxygen</w:t>
      </w:r>
    </w:p>
    <w:p w14:paraId="430DF32D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Oxygen administration</w:t>
      </w:r>
    </w:p>
    <w:p w14:paraId="178A9838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ABG analysis</w:t>
      </w:r>
    </w:p>
    <w:p w14:paraId="3AFE50DE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Arterial puncture for blood gas analysis</w:t>
      </w:r>
    </w:p>
    <w:p w14:paraId="17F70D3B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Oxygen saturation monitor</w:t>
      </w:r>
    </w:p>
    <w:p w14:paraId="7BC33D89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Pulse oximetry</w:t>
      </w:r>
    </w:p>
    <w:p w14:paraId="45BDBB2F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Anaphylactic shock</w:t>
      </w:r>
    </w:p>
    <w:p w14:paraId="1AC2D5CA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Anaphylaxis management (Advanced practice)</w:t>
      </w:r>
    </w:p>
    <w:p w14:paraId="21B708DF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Epiglottitis management</w:t>
      </w:r>
    </w:p>
    <w:p w14:paraId="05DC043E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Intubation with direct visualization, pediatric</w:t>
      </w:r>
    </w:p>
    <w:p w14:paraId="3C62854D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Assessment of bowel sound</w:t>
      </w:r>
    </w:p>
    <w:p w14:paraId="2AA09DF6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Gastrointestinal assessment</w:t>
      </w:r>
    </w:p>
    <w:p w14:paraId="08CBEB8A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Insert feeding tubes Ng tubes</w:t>
      </w:r>
    </w:p>
    <w:p w14:paraId="1217B5D2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Nasogastric or orogastric tube insertion</w:t>
      </w:r>
    </w:p>
    <w:p w14:paraId="4C76631A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Gastric lavage</w:t>
      </w:r>
    </w:p>
    <w:p w14:paraId="74C4C172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Gastric lavage</w:t>
      </w:r>
    </w:p>
    <w:p w14:paraId="5B4E32F9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Administration of IV inulin drip</w:t>
      </w:r>
    </w:p>
    <w:p w14:paraId="6206611B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IV insulin administration</w:t>
      </w:r>
    </w:p>
    <w:p w14:paraId="02C593DA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Blood glucose checks</w:t>
      </w:r>
    </w:p>
    <w:p w14:paraId="70C5D3C1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Point-of-care testing, blood glucose, ambulatory care</w:t>
      </w:r>
    </w:p>
    <w:p w14:paraId="3716974B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Traction</w:t>
      </w:r>
    </w:p>
    <w:p w14:paraId="78B6F694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Traction frame preparation, claw-type frame</w:t>
      </w:r>
    </w:p>
    <w:p w14:paraId="131DAF97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Braces</w:t>
      </w:r>
    </w:p>
    <w:p w14:paraId="74E5F231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Supportive and protective devices, lower extremity, physical therapy</w:t>
      </w:r>
    </w:p>
    <w:p w14:paraId="116DE9D6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Casts</w:t>
      </w:r>
    </w:p>
    <w:p w14:paraId="40B07588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Cast application (Advanced practice)</w:t>
      </w:r>
    </w:p>
    <w:p w14:paraId="4213C055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Applying plaster splint</w:t>
      </w:r>
    </w:p>
    <w:p w14:paraId="0AC65D51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Splint application, ambulatory care</w:t>
      </w:r>
    </w:p>
    <w:p w14:paraId="6D10E1B8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Collars</w:t>
      </w:r>
    </w:p>
    <w:p w14:paraId="3BB03F1D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Cervical collar application</w:t>
      </w:r>
    </w:p>
    <w:p w14:paraId="7929A6E0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Slings</w:t>
      </w:r>
    </w:p>
    <w:p w14:paraId="4DF3C7E6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Sling application (Advanced practice)</w:t>
      </w:r>
    </w:p>
    <w:p w14:paraId="2AE38680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Pain management</w:t>
      </w:r>
    </w:p>
    <w:p w14:paraId="75ABA34E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Pain management</w:t>
      </w:r>
    </w:p>
    <w:p w14:paraId="5350E1F4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Burn patients</w:t>
      </w:r>
    </w:p>
    <w:p w14:paraId="60F92FCC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lastRenderedPageBreak/>
        <w:t>Burn care</w:t>
      </w:r>
    </w:p>
    <w:p w14:paraId="17E74550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Dressing application</w:t>
      </w:r>
    </w:p>
    <w:p w14:paraId="1E5ADF83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Surgical wound dressing application</w:t>
      </w:r>
    </w:p>
    <w:p w14:paraId="11F4D87E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Administration of blood</w:t>
      </w:r>
    </w:p>
    <w:p w14:paraId="79222466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Blood and blood product transfusion</w:t>
      </w:r>
    </w:p>
    <w:p w14:paraId="5317046A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Bite animal</w:t>
      </w:r>
    </w:p>
    <w:p w14:paraId="35112C60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Bite management, animal (Advanced practice)</w:t>
      </w:r>
    </w:p>
    <w:p w14:paraId="2BD84B8D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Gun shot/ Stab wound</w:t>
      </w:r>
    </w:p>
    <w:p w14:paraId="23D71A98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Wound care, gunshot</w:t>
      </w:r>
    </w:p>
    <w:p w14:paraId="1619395C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Bite Human</w:t>
      </w:r>
    </w:p>
    <w:p w14:paraId="60BA48C0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Bite management, human (Advanced practice)</w:t>
      </w:r>
    </w:p>
    <w:p w14:paraId="595AB11C" w14:textId="77777777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Hazardous material exposure</w:t>
      </w:r>
    </w:p>
    <w:p w14:paraId="074972F1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Biohazardous waste handling</w:t>
      </w:r>
    </w:p>
    <w:p w14:paraId="388AC566" w14:textId="17B9C91C" w:rsidR="00A77FE5" w:rsidRPr="00A77FE5" w:rsidRDefault="00A77FE5" w:rsidP="00A77FE5">
      <w:pPr>
        <w:shd w:val="clear" w:color="auto" w:fill="FAFAFA"/>
        <w:spacing w:after="100" w:afterAutospacing="1" w:line="240" w:lineRule="auto"/>
        <w:ind w:right="300"/>
        <w:textAlignment w:val="center"/>
        <w:outlineLvl w:val="4"/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</w:pPr>
      <w:r>
        <w:rPr>
          <w:rFonts w:ascii="Open Sans" w:eastAsia="Times New Roman" w:hAnsi="Open Sans" w:cs="Arial" w:hint="cs"/>
          <w:b/>
          <w:bCs/>
          <w:color w:val="3F8CCB"/>
          <w:sz w:val="23"/>
          <w:szCs w:val="23"/>
          <w:rtl/>
          <w:lang w:val="en-JO" w:eastAsia="en-US"/>
        </w:rPr>
        <w:t>٣</w:t>
      </w:r>
      <w:r w:rsidRPr="00A77FE5">
        <w:rPr>
          <w:rFonts w:ascii="NEOSANSARABIC" w:eastAsia="Times New Roman" w:hAnsi="NEOSANSARABIC" w:cs="Open Sans"/>
          <w:color w:val="284E9E"/>
          <w:sz w:val="20"/>
          <w:szCs w:val="20"/>
          <w:lang w:val="en-JO" w:eastAsia="en-US"/>
        </w:rPr>
        <w:t>Heat exhaustion</w:t>
      </w:r>
    </w:p>
    <w:p w14:paraId="3EC3B6D1" w14:textId="77777777" w:rsidR="00A77FE5" w:rsidRPr="00A77FE5" w:rsidRDefault="00A77FE5" w:rsidP="00A77FE5">
      <w:pPr>
        <w:shd w:val="clear" w:color="auto" w:fill="FAFAFA"/>
        <w:spacing w:after="0" w:line="240" w:lineRule="auto"/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</w:pPr>
      <w:r w:rsidRPr="00A77FE5">
        <w:rPr>
          <w:rFonts w:ascii="NEOSANSARABIC" w:eastAsia="Times New Roman" w:hAnsi="NEOSANSARABIC" w:cs="Open Sans"/>
          <w:color w:val="6C7293"/>
          <w:sz w:val="24"/>
          <w:szCs w:val="24"/>
          <w:lang w:val="en-JO" w:eastAsia="en-US"/>
        </w:rPr>
        <w:t>Heat intolerance assessment and care</w:t>
      </w:r>
    </w:p>
    <w:p w14:paraId="40FA9A53" w14:textId="30F69C46" w:rsidR="00157159" w:rsidRPr="00A77FE5" w:rsidRDefault="00157159" w:rsidP="00CF3A0E">
      <w:p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JO" w:eastAsia="en-US"/>
        </w:rPr>
      </w:pPr>
    </w:p>
    <w:sectPr w:rsidR="00157159" w:rsidRPr="00A77FE5" w:rsidSect="00FF52D7">
      <w:headerReference w:type="default" r:id="rId10"/>
      <w:footerReference w:type="default" r:id="rId11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9A68B8" w14:textId="77777777" w:rsidR="003E0DAC" w:rsidRDefault="003E0DAC" w:rsidP="00BE1E45">
      <w:pPr>
        <w:spacing w:after="0" w:line="240" w:lineRule="auto"/>
      </w:pPr>
      <w:r>
        <w:separator/>
      </w:r>
    </w:p>
  </w:endnote>
  <w:endnote w:type="continuationSeparator" w:id="0">
    <w:p w14:paraId="3527C5B1" w14:textId="77777777" w:rsidR="003E0DAC" w:rsidRDefault="003E0DAC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SANSARABIC">
    <w:altName w:val="Cambria"/>
    <w:panose1 w:val="020B0604020202020204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027" w:type="dxa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745C51D0">
      <w:trPr>
        <w:trHeight w:val="617"/>
      </w:trPr>
      <w:tc>
        <w:tcPr>
          <w:tcW w:w="1920" w:type="dxa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6" w:type="dxa"/>
          <w:vAlign w:val="center"/>
        </w:tcPr>
        <w:p w14:paraId="7BC79846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1251" w:type="dxa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745C51D0">
      <w:tc>
        <w:tcPr>
          <w:tcW w:w="9027" w:type="dxa"/>
          <w:gridSpan w:val="3"/>
          <w:vAlign w:val="center"/>
          <w:hideMark/>
        </w:tcPr>
        <w:p w14:paraId="201D564E" w14:textId="77188A18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771E85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2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771E85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2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3E0888" w14:textId="77777777" w:rsidR="003E0DAC" w:rsidRDefault="003E0DAC" w:rsidP="00BE1E45">
      <w:pPr>
        <w:spacing w:after="0" w:line="240" w:lineRule="auto"/>
      </w:pPr>
      <w:r>
        <w:separator/>
      </w:r>
    </w:p>
  </w:footnote>
  <w:footnote w:type="continuationSeparator" w:id="0">
    <w:p w14:paraId="63AF0C3C" w14:textId="77777777" w:rsidR="003E0DAC" w:rsidRDefault="003E0DAC" w:rsidP="00BE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5C51D0" w14:paraId="6D13E6D7" w14:textId="77777777" w:rsidTr="745C51D0">
      <w:trPr>
        <w:trHeight w:val="300"/>
      </w:trPr>
      <w:tc>
        <w:tcPr>
          <w:tcW w:w="3005" w:type="dxa"/>
        </w:tcPr>
        <w:p w14:paraId="514F8543" w14:textId="2D9E6197" w:rsidR="745C51D0" w:rsidRDefault="745C51D0" w:rsidP="745C51D0">
          <w:pPr>
            <w:pStyle w:val="Header"/>
            <w:ind w:left="-115"/>
          </w:pPr>
        </w:p>
      </w:tc>
      <w:tc>
        <w:tcPr>
          <w:tcW w:w="3005" w:type="dxa"/>
        </w:tcPr>
        <w:p w14:paraId="4CD69753" w14:textId="611D00F1" w:rsidR="745C51D0" w:rsidRDefault="745C51D0" w:rsidP="745C51D0">
          <w:pPr>
            <w:pStyle w:val="Header"/>
            <w:jc w:val="center"/>
          </w:pPr>
        </w:p>
      </w:tc>
      <w:tc>
        <w:tcPr>
          <w:tcW w:w="3005" w:type="dxa"/>
        </w:tcPr>
        <w:p w14:paraId="64F34F2A" w14:textId="02E2F083" w:rsidR="745C51D0" w:rsidRDefault="745C51D0" w:rsidP="745C51D0">
          <w:pPr>
            <w:pStyle w:val="Header"/>
            <w:ind w:right="-115"/>
            <w:jc w:val="right"/>
          </w:pPr>
        </w:p>
      </w:tc>
    </w:tr>
  </w:tbl>
  <w:p w14:paraId="194C1A27" w14:textId="637036F3" w:rsidR="745C51D0" w:rsidRDefault="745C51D0" w:rsidP="745C5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F607F7"/>
    <w:multiLevelType w:val="multilevel"/>
    <w:tmpl w:val="08F607F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F156E"/>
    <w:multiLevelType w:val="hybridMultilevel"/>
    <w:tmpl w:val="A030F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86AC3"/>
    <w:multiLevelType w:val="multilevel"/>
    <w:tmpl w:val="1EE86AC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6431B"/>
    <w:multiLevelType w:val="multilevel"/>
    <w:tmpl w:val="1F16431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AA3FDC"/>
    <w:multiLevelType w:val="multilevel"/>
    <w:tmpl w:val="21AA3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E5EFE"/>
    <w:multiLevelType w:val="hybridMultilevel"/>
    <w:tmpl w:val="0E623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1A5D59"/>
    <w:multiLevelType w:val="multilevel"/>
    <w:tmpl w:val="261A5D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B7A59"/>
    <w:multiLevelType w:val="multilevel"/>
    <w:tmpl w:val="2BFB7A5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8356D9"/>
    <w:multiLevelType w:val="multilevel"/>
    <w:tmpl w:val="468356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5256B"/>
    <w:multiLevelType w:val="multilevel"/>
    <w:tmpl w:val="57F525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26C89"/>
    <w:multiLevelType w:val="multilevel"/>
    <w:tmpl w:val="68526C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52CB2"/>
    <w:multiLevelType w:val="multilevel"/>
    <w:tmpl w:val="6A952C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942AE"/>
    <w:multiLevelType w:val="multilevel"/>
    <w:tmpl w:val="6C2942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226B9E"/>
    <w:multiLevelType w:val="hybridMultilevel"/>
    <w:tmpl w:val="D0EC6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C71EA5"/>
    <w:multiLevelType w:val="multilevel"/>
    <w:tmpl w:val="8BAA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663C4A"/>
    <w:multiLevelType w:val="multilevel"/>
    <w:tmpl w:val="74663C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6C5197"/>
    <w:multiLevelType w:val="multilevel"/>
    <w:tmpl w:val="7E6C51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9597713">
    <w:abstractNumId w:val="0"/>
  </w:num>
  <w:num w:numId="2" w16cid:durableId="306982553">
    <w:abstractNumId w:val="16"/>
  </w:num>
  <w:num w:numId="3" w16cid:durableId="89087746">
    <w:abstractNumId w:val="29"/>
  </w:num>
  <w:num w:numId="4" w16cid:durableId="580067300">
    <w:abstractNumId w:val="20"/>
  </w:num>
  <w:num w:numId="5" w16cid:durableId="625508064">
    <w:abstractNumId w:val="32"/>
  </w:num>
  <w:num w:numId="6" w16cid:durableId="1207991316">
    <w:abstractNumId w:val="23"/>
  </w:num>
  <w:num w:numId="7" w16cid:durableId="1820999422">
    <w:abstractNumId w:val="43"/>
  </w:num>
  <w:num w:numId="8" w16cid:durableId="791285451">
    <w:abstractNumId w:val="4"/>
  </w:num>
  <w:num w:numId="9" w16cid:durableId="1406495421">
    <w:abstractNumId w:val="25"/>
  </w:num>
  <w:num w:numId="10" w16cid:durableId="297077672">
    <w:abstractNumId w:val="7"/>
  </w:num>
  <w:num w:numId="11" w16cid:durableId="810826775">
    <w:abstractNumId w:val="22"/>
  </w:num>
  <w:num w:numId="12" w16cid:durableId="854270102">
    <w:abstractNumId w:val="5"/>
  </w:num>
  <w:num w:numId="13" w16cid:durableId="953754996">
    <w:abstractNumId w:val="30"/>
  </w:num>
  <w:num w:numId="14" w16cid:durableId="623467303">
    <w:abstractNumId w:val="3"/>
  </w:num>
  <w:num w:numId="15" w16cid:durableId="175308824">
    <w:abstractNumId w:val="18"/>
  </w:num>
  <w:num w:numId="16" w16cid:durableId="1126312924">
    <w:abstractNumId w:val="15"/>
  </w:num>
  <w:num w:numId="17" w16cid:durableId="881601754">
    <w:abstractNumId w:val="1"/>
  </w:num>
  <w:num w:numId="18" w16cid:durableId="1010959180">
    <w:abstractNumId w:val="13"/>
  </w:num>
  <w:num w:numId="19" w16cid:durableId="1946227775">
    <w:abstractNumId w:val="33"/>
  </w:num>
  <w:num w:numId="20" w16cid:durableId="1104763978">
    <w:abstractNumId w:val="26"/>
  </w:num>
  <w:num w:numId="21" w16cid:durableId="584922568">
    <w:abstractNumId w:val="42"/>
  </w:num>
  <w:num w:numId="22" w16cid:durableId="1409110547">
    <w:abstractNumId w:val="17"/>
  </w:num>
  <w:num w:numId="23" w16cid:durableId="1806314115">
    <w:abstractNumId w:val="27"/>
  </w:num>
  <w:num w:numId="24" w16cid:durableId="910503845">
    <w:abstractNumId w:val="34"/>
  </w:num>
  <w:num w:numId="25" w16cid:durableId="252056579">
    <w:abstractNumId w:val="40"/>
  </w:num>
  <w:num w:numId="26" w16cid:durableId="468018478">
    <w:abstractNumId w:val="21"/>
  </w:num>
  <w:num w:numId="27" w16cid:durableId="235282552">
    <w:abstractNumId w:val="36"/>
  </w:num>
  <w:num w:numId="28" w16cid:durableId="1396853611">
    <w:abstractNumId w:val="9"/>
  </w:num>
  <w:num w:numId="29" w16cid:durableId="2007587696">
    <w:abstractNumId w:val="31"/>
  </w:num>
  <w:num w:numId="30" w16cid:durableId="1070228897">
    <w:abstractNumId w:val="2"/>
  </w:num>
  <w:num w:numId="31" w16cid:durableId="1759522669">
    <w:abstractNumId w:val="39"/>
  </w:num>
  <w:num w:numId="32" w16cid:durableId="437217863">
    <w:abstractNumId w:val="28"/>
  </w:num>
  <w:num w:numId="33" w16cid:durableId="166021195">
    <w:abstractNumId w:val="8"/>
  </w:num>
  <w:num w:numId="34" w16cid:durableId="1302809945">
    <w:abstractNumId w:val="41"/>
  </w:num>
  <w:num w:numId="35" w16cid:durableId="1407150020">
    <w:abstractNumId w:val="24"/>
  </w:num>
  <w:num w:numId="36" w16cid:durableId="1373115737">
    <w:abstractNumId w:val="14"/>
  </w:num>
  <w:num w:numId="37" w16cid:durableId="198788386">
    <w:abstractNumId w:val="10"/>
  </w:num>
  <w:num w:numId="38" w16cid:durableId="2102487691">
    <w:abstractNumId w:val="19"/>
  </w:num>
  <w:num w:numId="39" w16cid:durableId="960646337">
    <w:abstractNumId w:val="12"/>
  </w:num>
  <w:num w:numId="40" w16cid:durableId="853419594">
    <w:abstractNumId w:val="35"/>
  </w:num>
  <w:num w:numId="41" w16cid:durableId="815801985">
    <w:abstractNumId w:val="11"/>
  </w:num>
  <w:num w:numId="42" w16cid:durableId="2052876791">
    <w:abstractNumId w:val="38"/>
  </w:num>
  <w:num w:numId="43" w16cid:durableId="1717239848">
    <w:abstractNumId w:val="37"/>
  </w:num>
  <w:num w:numId="44" w16cid:durableId="1645237305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pNaAO9mZ4EsAAAA"/>
  </w:docVars>
  <w:rsids>
    <w:rsidRoot w:val="00C42E66"/>
    <w:rsid w:val="00002230"/>
    <w:rsid w:val="000073DC"/>
    <w:rsid w:val="00022AE5"/>
    <w:rsid w:val="00025740"/>
    <w:rsid w:val="00025FA9"/>
    <w:rsid w:val="000301D0"/>
    <w:rsid w:val="00031C10"/>
    <w:rsid w:val="00033CFB"/>
    <w:rsid w:val="00035E42"/>
    <w:rsid w:val="00042ED9"/>
    <w:rsid w:val="00047D09"/>
    <w:rsid w:val="000527A0"/>
    <w:rsid w:val="000537C3"/>
    <w:rsid w:val="0005497E"/>
    <w:rsid w:val="00062E95"/>
    <w:rsid w:val="00080E53"/>
    <w:rsid w:val="00081ABB"/>
    <w:rsid w:val="00084889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E2E71"/>
    <w:rsid w:val="000E6839"/>
    <w:rsid w:val="000F1ABC"/>
    <w:rsid w:val="000F2184"/>
    <w:rsid w:val="00103425"/>
    <w:rsid w:val="00106781"/>
    <w:rsid w:val="00106F5E"/>
    <w:rsid w:val="00106F86"/>
    <w:rsid w:val="00107C47"/>
    <w:rsid w:val="001114FF"/>
    <w:rsid w:val="00111845"/>
    <w:rsid w:val="0011458C"/>
    <w:rsid w:val="00116539"/>
    <w:rsid w:val="001169EB"/>
    <w:rsid w:val="0012066D"/>
    <w:rsid w:val="00124521"/>
    <w:rsid w:val="001357A7"/>
    <w:rsid w:val="00137E33"/>
    <w:rsid w:val="00143291"/>
    <w:rsid w:val="0014378D"/>
    <w:rsid w:val="001443B5"/>
    <w:rsid w:val="00145763"/>
    <w:rsid w:val="00147F18"/>
    <w:rsid w:val="00157159"/>
    <w:rsid w:val="00157485"/>
    <w:rsid w:val="001577F9"/>
    <w:rsid w:val="00160AC2"/>
    <w:rsid w:val="00171FFF"/>
    <w:rsid w:val="00173267"/>
    <w:rsid w:val="00174F54"/>
    <w:rsid w:val="00180B21"/>
    <w:rsid w:val="001818B7"/>
    <w:rsid w:val="00181F79"/>
    <w:rsid w:val="001836C2"/>
    <w:rsid w:val="00187085"/>
    <w:rsid w:val="0019130F"/>
    <w:rsid w:val="001A32D0"/>
    <w:rsid w:val="001B574B"/>
    <w:rsid w:val="001C71DD"/>
    <w:rsid w:val="001D4521"/>
    <w:rsid w:val="001E1453"/>
    <w:rsid w:val="001E3BD3"/>
    <w:rsid w:val="001E564A"/>
    <w:rsid w:val="001F1B81"/>
    <w:rsid w:val="001F21B8"/>
    <w:rsid w:val="001F3097"/>
    <w:rsid w:val="001F77D2"/>
    <w:rsid w:val="002023A8"/>
    <w:rsid w:val="00203860"/>
    <w:rsid w:val="00206576"/>
    <w:rsid w:val="00212CB7"/>
    <w:rsid w:val="002200F5"/>
    <w:rsid w:val="002239A6"/>
    <w:rsid w:val="002266A4"/>
    <w:rsid w:val="0022738C"/>
    <w:rsid w:val="00232061"/>
    <w:rsid w:val="002377D2"/>
    <w:rsid w:val="00237972"/>
    <w:rsid w:val="00241CA8"/>
    <w:rsid w:val="002474C3"/>
    <w:rsid w:val="00264BA7"/>
    <w:rsid w:val="00270076"/>
    <w:rsid w:val="00271A6E"/>
    <w:rsid w:val="00275332"/>
    <w:rsid w:val="00290153"/>
    <w:rsid w:val="002904D1"/>
    <w:rsid w:val="00294276"/>
    <w:rsid w:val="002A506A"/>
    <w:rsid w:val="002A6F02"/>
    <w:rsid w:val="002B6F2E"/>
    <w:rsid w:val="002C3753"/>
    <w:rsid w:val="002C496A"/>
    <w:rsid w:val="002D3138"/>
    <w:rsid w:val="002D3EF1"/>
    <w:rsid w:val="002D3F8A"/>
    <w:rsid w:val="002E0C66"/>
    <w:rsid w:val="002E3C42"/>
    <w:rsid w:val="002F579C"/>
    <w:rsid w:val="002F677F"/>
    <w:rsid w:val="002F7B8B"/>
    <w:rsid w:val="0030761E"/>
    <w:rsid w:val="003164AA"/>
    <w:rsid w:val="003252D9"/>
    <w:rsid w:val="00332503"/>
    <w:rsid w:val="00332917"/>
    <w:rsid w:val="00342963"/>
    <w:rsid w:val="00354095"/>
    <w:rsid w:val="003635B9"/>
    <w:rsid w:val="00364865"/>
    <w:rsid w:val="00381F3B"/>
    <w:rsid w:val="00386FFF"/>
    <w:rsid w:val="003929A2"/>
    <w:rsid w:val="003940FC"/>
    <w:rsid w:val="003A0FC2"/>
    <w:rsid w:val="003B6AF6"/>
    <w:rsid w:val="003C092B"/>
    <w:rsid w:val="003C230E"/>
    <w:rsid w:val="003C5F21"/>
    <w:rsid w:val="003C7498"/>
    <w:rsid w:val="003C78DA"/>
    <w:rsid w:val="003D13CE"/>
    <w:rsid w:val="003D33BA"/>
    <w:rsid w:val="003E040C"/>
    <w:rsid w:val="003E0DAC"/>
    <w:rsid w:val="003E1709"/>
    <w:rsid w:val="003E3A6C"/>
    <w:rsid w:val="003E6F2A"/>
    <w:rsid w:val="003F1E65"/>
    <w:rsid w:val="003F3C77"/>
    <w:rsid w:val="003F52CA"/>
    <w:rsid w:val="004014C9"/>
    <w:rsid w:val="0040182D"/>
    <w:rsid w:val="00412649"/>
    <w:rsid w:val="00416546"/>
    <w:rsid w:val="004171AA"/>
    <w:rsid w:val="004233AB"/>
    <w:rsid w:val="00426A76"/>
    <w:rsid w:val="00427AEC"/>
    <w:rsid w:val="00441362"/>
    <w:rsid w:val="00443AC6"/>
    <w:rsid w:val="00446CC1"/>
    <w:rsid w:val="00450490"/>
    <w:rsid w:val="00454534"/>
    <w:rsid w:val="004635AD"/>
    <w:rsid w:val="00463B29"/>
    <w:rsid w:val="0047431A"/>
    <w:rsid w:val="004801AB"/>
    <w:rsid w:val="004828AD"/>
    <w:rsid w:val="004840FD"/>
    <w:rsid w:val="00487580"/>
    <w:rsid w:val="00497C2C"/>
    <w:rsid w:val="004A044F"/>
    <w:rsid w:val="004B7B2D"/>
    <w:rsid w:val="004C36EF"/>
    <w:rsid w:val="004E07D6"/>
    <w:rsid w:val="004F0982"/>
    <w:rsid w:val="0050602A"/>
    <w:rsid w:val="005101BA"/>
    <w:rsid w:val="005111FB"/>
    <w:rsid w:val="00513B77"/>
    <w:rsid w:val="00516F14"/>
    <w:rsid w:val="00530422"/>
    <w:rsid w:val="0053470A"/>
    <w:rsid w:val="00537CD7"/>
    <w:rsid w:val="00554BD9"/>
    <w:rsid w:val="0056058C"/>
    <w:rsid w:val="005909D0"/>
    <w:rsid w:val="00593093"/>
    <w:rsid w:val="005A5C4F"/>
    <w:rsid w:val="005A65A8"/>
    <w:rsid w:val="005B08A4"/>
    <w:rsid w:val="005C0CF6"/>
    <w:rsid w:val="005C5C09"/>
    <w:rsid w:val="005D2656"/>
    <w:rsid w:val="005D69C3"/>
    <w:rsid w:val="006000E1"/>
    <w:rsid w:val="00603274"/>
    <w:rsid w:val="006166A4"/>
    <w:rsid w:val="006267C8"/>
    <w:rsid w:val="006317E6"/>
    <w:rsid w:val="00633FF0"/>
    <w:rsid w:val="0063775E"/>
    <w:rsid w:val="00637779"/>
    <w:rsid w:val="006508CF"/>
    <w:rsid w:val="00652D50"/>
    <w:rsid w:val="00665BE9"/>
    <w:rsid w:val="00667DA1"/>
    <w:rsid w:val="00670240"/>
    <w:rsid w:val="006709A0"/>
    <w:rsid w:val="0067298C"/>
    <w:rsid w:val="00675784"/>
    <w:rsid w:val="00677E6F"/>
    <w:rsid w:val="006824F6"/>
    <w:rsid w:val="006847A7"/>
    <w:rsid w:val="006872BE"/>
    <w:rsid w:val="00696309"/>
    <w:rsid w:val="006A415E"/>
    <w:rsid w:val="006A42B7"/>
    <w:rsid w:val="006C0D10"/>
    <w:rsid w:val="006C0E32"/>
    <w:rsid w:val="006C6BBE"/>
    <w:rsid w:val="006D0345"/>
    <w:rsid w:val="006D1F07"/>
    <w:rsid w:val="006F305D"/>
    <w:rsid w:val="00707D75"/>
    <w:rsid w:val="00710055"/>
    <w:rsid w:val="007228FE"/>
    <w:rsid w:val="00724FA5"/>
    <w:rsid w:val="00735FB5"/>
    <w:rsid w:val="007414BC"/>
    <w:rsid w:val="00747869"/>
    <w:rsid w:val="007549D2"/>
    <w:rsid w:val="00754A22"/>
    <w:rsid w:val="00766F89"/>
    <w:rsid w:val="00771E85"/>
    <w:rsid w:val="007816DA"/>
    <w:rsid w:val="00784447"/>
    <w:rsid w:val="0079021B"/>
    <w:rsid w:val="00793522"/>
    <w:rsid w:val="00793AB8"/>
    <w:rsid w:val="00796AC2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057E4"/>
    <w:rsid w:val="00816C8B"/>
    <w:rsid w:val="0081767F"/>
    <w:rsid w:val="00821477"/>
    <w:rsid w:val="00825DD5"/>
    <w:rsid w:val="0082607A"/>
    <w:rsid w:val="00832FFB"/>
    <w:rsid w:val="00834D7D"/>
    <w:rsid w:val="008373E6"/>
    <w:rsid w:val="00840B98"/>
    <w:rsid w:val="00841A51"/>
    <w:rsid w:val="00846D48"/>
    <w:rsid w:val="00846E32"/>
    <w:rsid w:val="0085605F"/>
    <w:rsid w:val="00866DED"/>
    <w:rsid w:val="00873C76"/>
    <w:rsid w:val="008827F1"/>
    <w:rsid w:val="00882D44"/>
    <w:rsid w:val="00887FC2"/>
    <w:rsid w:val="008931D2"/>
    <w:rsid w:val="00893C66"/>
    <w:rsid w:val="00893D2F"/>
    <w:rsid w:val="008941E8"/>
    <w:rsid w:val="008A0E8B"/>
    <w:rsid w:val="008A3F68"/>
    <w:rsid w:val="008B0A73"/>
    <w:rsid w:val="008B0FBB"/>
    <w:rsid w:val="008B1479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58B7"/>
    <w:rsid w:val="00926625"/>
    <w:rsid w:val="0092765C"/>
    <w:rsid w:val="009306B2"/>
    <w:rsid w:val="00944BE5"/>
    <w:rsid w:val="009473D0"/>
    <w:rsid w:val="00947AF6"/>
    <w:rsid w:val="00951F89"/>
    <w:rsid w:val="009530EB"/>
    <w:rsid w:val="0095345F"/>
    <w:rsid w:val="00956155"/>
    <w:rsid w:val="009566C8"/>
    <w:rsid w:val="00957260"/>
    <w:rsid w:val="00957638"/>
    <w:rsid w:val="00973C29"/>
    <w:rsid w:val="009805F1"/>
    <w:rsid w:val="009946B0"/>
    <w:rsid w:val="009C2023"/>
    <w:rsid w:val="009C2713"/>
    <w:rsid w:val="009C46B9"/>
    <w:rsid w:val="009C7410"/>
    <w:rsid w:val="009C747A"/>
    <w:rsid w:val="009D5794"/>
    <w:rsid w:val="009D5E87"/>
    <w:rsid w:val="009E3F6A"/>
    <w:rsid w:val="009F67CB"/>
    <w:rsid w:val="00A0607E"/>
    <w:rsid w:val="00A0675F"/>
    <w:rsid w:val="00A06A71"/>
    <w:rsid w:val="00A16B89"/>
    <w:rsid w:val="00A20A4F"/>
    <w:rsid w:val="00A2531A"/>
    <w:rsid w:val="00A271E0"/>
    <w:rsid w:val="00A316BE"/>
    <w:rsid w:val="00A409F1"/>
    <w:rsid w:val="00A5436A"/>
    <w:rsid w:val="00A74FE6"/>
    <w:rsid w:val="00A76B69"/>
    <w:rsid w:val="00A77024"/>
    <w:rsid w:val="00A77FE5"/>
    <w:rsid w:val="00A840A1"/>
    <w:rsid w:val="00A84F32"/>
    <w:rsid w:val="00A85D5A"/>
    <w:rsid w:val="00A9086E"/>
    <w:rsid w:val="00A94132"/>
    <w:rsid w:val="00AA1B4F"/>
    <w:rsid w:val="00AE36A9"/>
    <w:rsid w:val="00AE3F0E"/>
    <w:rsid w:val="00AE522D"/>
    <w:rsid w:val="00AE7468"/>
    <w:rsid w:val="00AF013B"/>
    <w:rsid w:val="00AF2F09"/>
    <w:rsid w:val="00B042CA"/>
    <w:rsid w:val="00B07366"/>
    <w:rsid w:val="00B100D0"/>
    <w:rsid w:val="00B10D05"/>
    <w:rsid w:val="00B11318"/>
    <w:rsid w:val="00B14D72"/>
    <w:rsid w:val="00B20FB8"/>
    <w:rsid w:val="00B23AEB"/>
    <w:rsid w:val="00B25514"/>
    <w:rsid w:val="00B37FE6"/>
    <w:rsid w:val="00B423E1"/>
    <w:rsid w:val="00B504F9"/>
    <w:rsid w:val="00B51369"/>
    <w:rsid w:val="00B622B8"/>
    <w:rsid w:val="00B63C4F"/>
    <w:rsid w:val="00B654E3"/>
    <w:rsid w:val="00B6703E"/>
    <w:rsid w:val="00B679E7"/>
    <w:rsid w:val="00B807FD"/>
    <w:rsid w:val="00B83AD7"/>
    <w:rsid w:val="00B84883"/>
    <w:rsid w:val="00B90A11"/>
    <w:rsid w:val="00B92753"/>
    <w:rsid w:val="00B94FEE"/>
    <w:rsid w:val="00B95064"/>
    <w:rsid w:val="00B95F02"/>
    <w:rsid w:val="00BC1470"/>
    <w:rsid w:val="00BC467B"/>
    <w:rsid w:val="00BD040D"/>
    <w:rsid w:val="00BE0440"/>
    <w:rsid w:val="00BE1E45"/>
    <w:rsid w:val="00BF04BA"/>
    <w:rsid w:val="00C12449"/>
    <w:rsid w:val="00C213CF"/>
    <w:rsid w:val="00C23C8B"/>
    <w:rsid w:val="00C26033"/>
    <w:rsid w:val="00C30047"/>
    <w:rsid w:val="00C375C3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82F99"/>
    <w:rsid w:val="00C95F63"/>
    <w:rsid w:val="00C97F75"/>
    <w:rsid w:val="00CA1CA1"/>
    <w:rsid w:val="00CA3D84"/>
    <w:rsid w:val="00CA55D7"/>
    <w:rsid w:val="00CA5D8A"/>
    <w:rsid w:val="00CA7079"/>
    <w:rsid w:val="00CA730C"/>
    <w:rsid w:val="00CB1656"/>
    <w:rsid w:val="00CC34EE"/>
    <w:rsid w:val="00CC682D"/>
    <w:rsid w:val="00CD209A"/>
    <w:rsid w:val="00CD5D05"/>
    <w:rsid w:val="00CE0B72"/>
    <w:rsid w:val="00CE752A"/>
    <w:rsid w:val="00CF3A0E"/>
    <w:rsid w:val="00D01F36"/>
    <w:rsid w:val="00D04209"/>
    <w:rsid w:val="00D20F2B"/>
    <w:rsid w:val="00D26833"/>
    <w:rsid w:val="00D26F7B"/>
    <w:rsid w:val="00D356FE"/>
    <w:rsid w:val="00D376F5"/>
    <w:rsid w:val="00D413A0"/>
    <w:rsid w:val="00D41714"/>
    <w:rsid w:val="00D41ABA"/>
    <w:rsid w:val="00D43A2F"/>
    <w:rsid w:val="00D470FB"/>
    <w:rsid w:val="00D501B6"/>
    <w:rsid w:val="00D6028D"/>
    <w:rsid w:val="00D64E8E"/>
    <w:rsid w:val="00D655E3"/>
    <w:rsid w:val="00D71682"/>
    <w:rsid w:val="00D75FCB"/>
    <w:rsid w:val="00D7618E"/>
    <w:rsid w:val="00D8256D"/>
    <w:rsid w:val="00D90DA2"/>
    <w:rsid w:val="00DA03CC"/>
    <w:rsid w:val="00DA7FA1"/>
    <w:rsid w:val="00DB4620"/>
    <w:rsid w:val="00DB64F0"/>
    <w:rsid w:val="00DC24FE"/>
    <w:rsid w:val="00DD0ADB"/>
    <w:rsid w:val="00DD4279"/>
    <w:rsid w:val="00DD485C"/>
    <w:rsid w:val="00DE0015"/>
    <w:rsid w:val="00DE5EC3"/>
    <w:rsid w:val="00DF4D73"/>
    <w:rsid w:val="00DF5A2D"/>
    <w:rsid w:val="00E22160"/>
    <w:rsid w:val="00E3027E"/>
    <w:rsid w:val="00E30349"/>
    <w:rsid w:val="00E319E2"/>
    <w:rsid w:val="00E3351E"/>
    <w:rsid w:val="00E41BA9"/>
    <w:rsid w:val="00E4652C"/>
    <w:rsid w:val="00E51C4E"/>
    <w:rsid w:val="00E53398"/>
    <w:rsid w:val="00E60DE9"/>
    <w:rsid w:val="00E642C6"/>
    <w:rsid w:val="00E65319"/>
    <w:rsid w:val="00E65461"/>
    <w:rsid w:val="00E826AB"/>
    <w:rsid w:val="00E91BEE"/>
    <w:rsid w:val="00EA4D63"/>
    <w:rsid w:val="00EA6BE8"/>
    <w:rsid w:val="00EA6CC3"/>
    <w:rsid w:val="00EB480A"/>
    <w:rsid w:val="00EB630E"/>
    <w:rsid w:val="00EC3D92"/>
    <w:rsid w:val="00ED1C70"/>
    <w:rsid w:val="00ED48E8"/>
    <w:rsid w:val="00ED76CC"/>
    <w:rsid w:val="00EE28F4"/>
    <w:rsid w:val="00EE59B0"/>
    <w:rsid w:val="00EF649C"/>
    <w:rsid w:val="00F007FB"/>
    <w:rsid w:val="00F02D84"/>
    <w:rsid w:val="00F063DE"/>
    <w:rsid w:val="00F12E2B"/>
    <w:rsid w:val="00F14EAF"/>
    <w:rsid w:val="00F25235"/>
    <w:rsid w:val="00F300C9"/>
    <w:rsid w:val="00F420A6"/>
    <w:rsid w:val="00F50251"/>
    <w:rsid w:val="00F52F5E"/>
    <w:rsid w:val="00F65C18"/>
    <w:rsid w:val="00F7565A"/>
    <w:rsid w:val="00F75B1A"/>
    <w:rsid w:val="00F75B36"/>
    <w:rsid w:val="00F76756"/>
    <w:rsid w:val="00F8334A"/>
    <w:rsid w:val="00F8366B"/>
    <w:rsid w:val="00F85F7C"/>
    <w:rsid w:val="00F90D0C"/>
    <w:rsid w:val="00FA481D"/>
    <w:rsid w:val="00FA4F94"/>
    <w:rsid w:val="00FA634D"/>
    <w:rsid w:val="00FB493C"/>
    <w:rsid w:val="00FB6875"/>
    <w:rsid w:val="00FC63DE"/>
    <w:rsid w:val="00FD0BAE"/>
    <w:rsid w:val="00FD13CC"/>
    <w:rsid w:val="00FD60D3"/>
    <w:rsid w:val="00FE3A4A"/>
    <w:rsid w:val="00FE75BA"/>
    <w:rsid w:val="00FE7821"/>
    <w:rsid w:val="00FF52D7"/>
    <w:rsid w:val="745C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159"/>
  </w:style>
  <w:style w:type="paragraph" w:styleId="Heading5">
    <w:name w:val="heading 5"/>
    <w:basedOn w:val="Normal"/>
    <w:link w:val="Heading5Char"/>
    <w:uiPriority w:val="9"/>
    <w:qFormat/>
    <w:rsid w:val="00A77F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J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45"/>
  </w:style>
  <w:style w:type="paragraph" w:styleId="Footer">
    <w:name w:val="footer"/>
    <w:basedOn w:val="Normal"/>
    <w:link w:val="Foot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45"/>
  </w:style>
  <w:style w:type="paragraph" w:styleId="NormalWeb">
    <w:name w:val="Normal (Web)"/>
    <w:basedOn w:val="Normal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6F14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CA1C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1CA1"/>
  </w:style>
  <w:style w:type="paragraph" w:customStyle="1" w:styleId="TableParagraph">
    <w:name w:val="Table Paragraph"/>
    <w:basedOn w:val="Normal"/>
    <w:uiPriority w:val="1"/>
    <w:qFormat/>
    <w:rsid w:val="00CA1C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Grid2">
    <w:name w:val="Table Grid2"/>
    <w:basedOn w:val="TableNormal"/>
    <w:next w:val="TableGrid"/>
    <w:uiPriority w:val="59"/>
    <w:rsid w:val="00FB493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B07366"/>
    <w:pPr>
      <w:spacing w:after="0" w:line="240" w:lineRule="auto"/>
    </w:pPr>
    <w:rPr>
      <w:rFonts w:ascii="Calibri" w:eastAsia="Calibri" w:hAnsi="Calibri" w:cs="Arial"/>
      <w:lang w:val="en-US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A77FE5"/>
    <w:rPr>
      <w:rFonts w:ascii="Times New Roman" w:eastAsia="Times New Roman" w:hAnsi="Times New Roman" w:cs="Times New Roman"/>
      <w:b/>
      <w:bCs/>
      <w:sz w:val="20"/>
      <w:szCs w:val="20"/>
      <w:lang w:val="en-J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893DB-6A9F-4D70-A256-0711FAB1F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Haneen Hajjir</cp:lastModifiedBy>
  <cp:revision>2</cp:revision>
  <cp:lastPrinted>2025-11-09T08:32:00Z</cp:lastPrinted>
  <dcterms:created xsi:type="dcterms:W3CDTF">2026-07-30T08:28:00Z</dcterms:created>
  <dcterms:modified xsi:type="dcterms:W3CDTF">2026-07-30T08:28:00Z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