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9E6BD" w14:textId="2520E9B2" w:rsidR="008B1479" w:rsidRPr="008B1479" w:rsidRDefault="0019513C" w:rsidP="008B1479">
      <w:pPr>
        <w:rPr>
          <w:rFonts w:asciiTheme="majorBidi" w:hAnsiTheme="majorBidi" w:cstheme="majorBidi"/>
          <w:sz w:val="28"/>
          <w:szCs w:val="28"/>
          <w:lang w:val="en-US" w:bidi="ar-JO"/>
        </w:rPr>
      </w:pPr>
      <w:bookmarkStart w:id="0" w:name="_Hlk210200197"/>
      <w:bookmarkStart w:id="1" w:name="_Hlk209006833"/>
      <w:r>
        <w:rPr>
          <w:rFonts w:asciiTheme="majorBidi" w:hAnsiTheme="majorBidi" w:cstheme="majorBid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6941" wp14:editId="6B253B57">
                <wp:simplePos x="0" y="0"/>
                <wp:positionH relativeFrom="margin">
                  <wp:posOffset>428625</wp:posOffset>
                </wp:positionH>
                <wp:positionV relativeFrom="paragraph">
                  <wp:posOffset>285749</wp:posOffset>
                </wp:positionV>
                <wp:extent cx="4467225" cy="638175"/>
                <wp:effectExtent l="0" t="0" r="0" b="0"/>
                <wp:wrapNone/>
                <wp:docPr id="1322199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0F0B87" w14:textId="79874343" w:rsidR="00F86687" w:rsidRDefault="00A1062C" w:rsidP="00F8668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bookmarkStart w:id="2" w:name="_GoBack"/>
                            <w:r w:rsidRPr="00A1062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Care of the patient experiencing a manic episode</w:t>
                            </w:r>
                          </w:p>
                          <w:bookmarkEnd w:id="2"/>
                          <w:p w14:paraId="552C510F" w14:textId="49E41F04" w:rsidR="00A1062C" w:rsidRPr="0019513C" w:rsidRDefault="00A1062C" w:rsidP="00F8668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(check list)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5694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3.75pt;margin-top:22.5pt;width:351.7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" filled="f" stroked="f" strokeweight=".5pt">
                <v:textbox>
                  <w:txbxContent>
                    <w:p w14:paraId="730F0B87" w14:textId="79874343" w:rsidR="00F86687" w:rsidRDefault="00A1062C" w:rsidP="00F8668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bookmarkStart w:id="3" w:name="_GoBack"/>
                      <w:r w:rsidRPr="00A1062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>Care of the patient experiencing a manic episode</w:t>
                      </w:r>
                    </w:p>
                    <w:bookmarkEnd w:id="3"/>
                    <w:p w14:paraId="552C510F" w14:textId="49E41F04" w:rsidR="00A1062C" w:rsidRPr="0019513C" w:rsidRDefault="00A1062C" w:rsidP="00F8668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>(check list)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4889"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2895580" wp14:editId="6D6F5EBD">
            <wp:simplePos x="0" y="0"/>
            <wp:positionH relativeFrom="margin">
              <wp:posOffset>5494624</wp:posOffset>
            </wp:positionH>
            <wp:positionV relativeFrom="paragraph">
              <wp:posOffset>-141383</wp:posOffset>
            </wp:positionV>
            <wp:extent cx="627755" cy="965778"/>
            <wp:effectExtent l="0" t="0" r="1270" b="6350"/>
            <wp:wrapNone/>
            <wp:docPr id="5336756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5" cy="965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889" w:rsidRPr="005603B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7B8ED32" wp14:editId="6D49A6A5">
            <wp:simplePos x="0" y="0"/>
            <wp:positionH relativeFrom="leftMargin">
              <wp:posOffset>527937</wp:posOffset>
            </wp:positionH>
            <wp:positionV relativeFrom="paragraph">
              <wp:posOffset>-31053</wp:posOffset>
            </wp:positionV>
            <wp:extent cx="672029" cy="806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9" cy="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8E938" w14:textId="20CE1458" w:rsidR="0019513C" w:rsidRDefault="008B1479" w:rsidP="00CE40FA">
      <w:pPr>
        <w:spacing w:before="200" w:after="100"/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bookmarkEnd w:id="0"/>
      <w:bookmarkEnd w:id="1"/>
    </w:p>
    <w:p w14:paraId="5B5401C9" w14:textId="40D55EB3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63D4ED1A" w14:textId="14DB870F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21EE676A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</w:pPr>
      <w:r w:rsidRPr="00A1062C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>Care of the patient experiencing a manic episode</w:t>
      </w:r>
    </w:p>
    <w:p w14:paraId="52021656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Gather and prepare the equipment and supplies.</w:t>
      </w:r>
    </w:p>
    <w:p w14:paraId="351FD05D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Don't leave the patient unattended before your initial assessment.</w:t>
      </w:r>
    </w:p>
    <w:p w14:paraId="20894193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Review the patient's medical record.</w:t>
      </w:r>
    </w:p>
    <w:p w14:paraId="4CA56A4F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Perform hand hygiene.</w:t>
      </w:r>
    </w:p>
    <w:p w14:paraId="00EC449A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Confirm the patient's identity.</w:t>
      </w:r>
    </w:p>
    <w:p w14:paraId="03106AA4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Introduce yourself.</w:t>
      </w:r>
    </w:p>
    <w:p w14:paraId="27D7CCE1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Assess the stage of mania.</w:t>
      </w:r>
    </w:p>
    <w:p w14:paraId="1CDB94AA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Assess the patient's risk factors for suicide. Implement suicide precautions as necessary.</w:t>
      </w:r>
    </w:p>
    <w:p w14:paraId="2EE2FC70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Assess the physiologic effects of the patient's mania.</w:t>
      </w:r>
    </w:p>
    <w:p w14:paraId="54FB1922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Praise the patient for alternative </w:t>
      </w:r>
      <w:proofErr w:type="spellStart"/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behaviors</w:t>
      </w:r>
      <w:proofErr w:type="spellEnd"/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that encourage socialization.</w:t>
      </w:r>
    </w:p>
    <w:p w14:paraId="400017A3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Monitor intake and output.</w:t>
      </w:r>
    </w:p>
    <w:p w14:paraId="5E97A81F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Weigh the patient daily as necessary.</w:t>
      </w:r>
    </w:p>
    <w:p w14:paraId="7B199A47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Help the patient identify negative, self-defeating thoughts.</w:t>
      </w:r>
    </w:p>
    <w:p w14:paraId="2040A103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Provide a safe, calm, and highly structured environment.</w:t>
      </w:r>
    </w:p>
    <w:p w14:paraId="6A6DB672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Administer routine medications as ordered.</w:t>
      </w:r>
    </w:p>
    <w:p w14:paraId="0DFD22C3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Administer as-needed medications judiciously.</w:t>
      </w:r>
    </w:p>
    <w:p w14:paraId="432B432B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Monitor the patient routinely for medication adverse effects that may affect treatment.</w:t>
      </w:r>
    </w:p>
    <w:p w14:paraId="6DBCA887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Provide continuity of care by ensuring that the same nurse is assigned for care (if possible).</w:t>
      </w:r>
    </w:p>
    <w:p w14:paraId="799A300F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Provide a consistent schedule.</w:t>
      </w:r>
    </w:p>
    <w:p w14:paraId="2B32BABE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Provide simple and direct explanations.</w:t>
      </w:r>
    </w:p>
    <w:p w14:paraId="5432D846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Encourage the patient to verbalize feelings.</w:t>
      </w:r>
    </w:p>
    <w:p w14:paraId="3D9FD9AF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Encourage participation in supervised physical activities.</w:t>
      </w:r>
    </w:p>
    <w:p w14:paraId="386EE9C3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Allow or limit participation in group activities based on the patient's tolerance.</w:t>
      </w:r>
    </w:p>
    <w:p w14:paraId="62310D72" w14:textId="77777777" w:rsid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6B277947" w14:textId="77777777" w:rsid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02AFFBFE" w14:textId="77777777" w:rsid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0E3E5D69" w14:textId="64649B8A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Help the patient plan appropriate activities.</w:t>
      </w:r>
    </w:p>
    <w:p w14:paraId="4088BC22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Evaluate how much stimulation the patient can tolerate.</w:t>
      </w:r>
    </w:p>
    <w:p w14:paraId="58A63952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Notify the practitioner of changes in the patient's </w:t>
      </w:r>
      <w:proofErr w:type="spellStart"/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behavior</w:t>
      </w:r>
      <w:proofErr w:type="spellEnd"/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or indications of suicidal ideation.</w:t>
      </w:r>
    </w:p>
    <w:p w14:paraId="7BF1D7E0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If you weighed the patient, perform hand hygiene, put on necessary personal protective equipment, clean and disinfect reusable equipment, and remove and discard your personal protective equipment.</w:t>
      </w:r>
    </w:p>
    <w:p w14:paraId="07F3AB75" w14:textId="77777777" w:rsidR="00A1062C" w:rsidRPr="00A1062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Perform hand hygiene.</w:t>
      </w:r>
    </w:p>
    <w:p w14:paraId="59A1E128" w14:textId="2A055D61" w:rsidR="0019513C" w:rsidRDefault="00A1062C" w:rsidP="00A1062C">
      <w:pPr>
        <w:tabs>
          <w:tab w:val="right" w:pos="7791"/>
        </w:tabs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A1062C">
        <w:rPr>
          <w:rFonts w:asciiTheme="majorBidi" w:eastAsiaTheme="minorHAnsi" w:hAnsiTheme="majorBidi" w:cstheme="majorBidi"/>
          <w:sz w:val="24"/>
          <w:szCs w:val="24"/>
          <w:lang w:eastAsia="en-US"/>
        </w:rPr>
        <w:t>Document the procedure.</w:t>
      </w:r>
      <w:r w:rsid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ab/>
      </w:r>
    </w:p>
    <w:p w14:paraId="4200C283" w14:textId="77777777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br w:type="textWrapping" w:clear="all"/>
      </w:r>
    </w:p>
    <w:p w14:paraId="02C68652" w14:textId="151BACEB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61C55E88" w14:textId="6BC869DC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029210B1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sectPr w:rsidR="0019513C" w:rsidRPr="0019513C" w:rsidSect="00FF52D7">
      <w:headerReference w:type="default" r:id="rId10"/>
      <w:footerReference w:type="default" r:id="rId11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F29AF" w14:textId="77777777" w:rsidR="00947E54" w:rsidRDefault="00947E54" w:rsidP="00BE1E45">
      <w:pPr>
        <w:spacing w:after="0" w:line="240" w:lineRule="auto"/>
      </w:pPr>
      <w:r>
        <w:separator/>
      </w:r>
    </w:p>
  </w:endnote>
  <w:endnote w:type="continuationSeparator" w:id="0">
    <w:p w14:paraId="674E9CA9" w14:textId="77777777" w:rsidR="00947E54" w:rsidRDefault="00947E54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27" w:type="dxa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745C51D0">
      <w:trPr>
        <w:trHeight w:val="617"/>
      </w:trPr>
      <w:tc>
        <w:tcPr>
          <w:tcW w:w="1920" w:type="dxa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1251" w:type="dxa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745C51D0">
      <w:tc>
        <w:tcPr>
          <w:tcW w:w="9027" w:type="dxa"/>
          <w:gridSpan w:val="3"/>
          <w:vAlign w:val="center"/>
          <w:hideMark/>
        </w:tcPr>
        <w:p w14:paraId="201D564E" w14:textId="29E2D419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9BB6D" w14:textId="77777777" w:rsidR="00947E54" w:rsidRDefault="00947E54" w:rsidP="00BE1E45">
      <w:pPr>
        <w:spacing w:after="0" w:line="240" w:lineRule="auto"/>
      </w:pPr>
      <w:r>
        <w:separator/>
      </w:r>
    </w:p>
  </w:footnote>
  <w:footnote w:type="continuationSeparator" w:id="0">
    <w:p w14:paraId="2B8AF265" w14:textId="77777777" w:rsidR="00947E54" w:rsidRDefault="00947E54" w:rsidP="00BE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5C51D0" w14:paraId="6D13E6D7" w14:textId="77777777" w:rsidTr="745C51D0">
      <w:trPr>
        <w:trHeight w:val="300"/>
      </w:trPr>
      <w:tc>
        <w:tcPr>
          <w:tcW w:w="3005" w:type="dxa"/>
        </w:tcPr>
        <w:p w14:paraId="514F8543" w14:textId="2D9E6197" w:rsidR="745C51D0" w:rsidRDefault="745C51D0" w:rsidP="745C51D0">
          <w:pPr>
            <w:pStyle w:val="Header"/>
            <w:ind w:left="-115"/>
          </w:pPr>
        </w:p>
      </w:tc>
      <w:tc>
        <w:tcPr>
          <w:tcW w:w="3005" w:type="dxa"/>
        </w:tcPr>
        <w:p w14:paraId="4CD69753" w14:textId="611D00F1" w:rsidR="745C51D0" w:rsidRDefault="745C51D0" w:rsidP="745C51D0">
          <w:pPr>
            <w:pStyle w:val="Header"/>
            <w:jc w:val="center"/>
          </w:pPr>
        </w:p>
      </w:tc>
      <w:tc>
        <w:tcPr>
          <w:tcW w:w="3005" w:type="dxa"/>
        </w:tcPr>
        <w:p w14:paraId="64F34F2A" w14:textId="02E2F083" w:rsidR="745C51D0" w:rsidRDefault="745C51D0" w:rsidP="745C51D0">
          <w:pPr>
            <w:pStyle w:val="Header"/>
            <w:ind w:right="-115"/>
            <w:jc w:val="right"/>
          </w:pPr>
        </w:p>
      </w:tc>
    </w:tr>
  </w:tbl>
  <w:p w14:paraId="194C1A27" w14:textId="637036F3" w:rsidR="745C51D0" w:rsidRDefault="745C51D0" w:rsidP="745C5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F607F7"/>
    <w:multiLevelType w:val="multilevel"/>
    <w:tmpl w:val="08F607F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86AC3"/>
    <w:multiLevelType w:val="multilevel"/>
    <w:tmpl w:val="1EE86A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6431B"/>
    <w:multiLevelType w:val="multilevel"/>
    <w:tmpl w:val="1F16431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AA3FDC"/>
    <w:multiLevelType w:val="multilevel"/>
    <w:tmpl w:val="21AA3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E5EFE"/>
    <w:multiLevelType w:val="hybridMultilevel"/>
    <w:tmpl w:val="0E623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A5D59"/>
    <w:multiLevelType w:val="multilevel"/>
    <w:tmpl w:val="261A5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B7A59"/>
    <w:multiLevelType w:val="multilevel"/>
    <w:tmpl w:val="2BFB7A5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356D9"/>
    <w:multiLevelType w:val="multilevel"/>
    <w:tmpl w:val="468356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5256B"/>
    <w:multiLevelType w:val="multilevel"/>
    <w:tmpl w:val="57F525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26C89"/>
    <w:multiLevelType w:val="multilevel"/>
    <w:tmpl w:val="68526C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52CB2"/>
    <w:multiLevelType w:val="multilevel"/>
    <w:tmpl w:val="6A952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942AE"/>
    <w:multiLevelType w:val="multilevel"/>
    <w:tmpl w:val="6C29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226B9E"/>
    <w:multiLevelType w:val="hybridMultilevel"/>
    <w:tmpl w:val="D0EC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71EA5"/>
    <w:multiLevelType w:val="multilevel"/>
    <w:tmpl w:val="8BA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663C4A"/>
    <w:multiLevelType w:val="multilevel"/>
    <w:tmpl w:val="74663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C5197"/>
    <w:multiLevelType w:val="multilevel"/>
    <w:tmpl w:val="7E6C51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8"/>
  </w:num>
  <w:num w:numId="4">
    <w:abstractNumId w:val="19"/>
  </w:num>
  <w:num w:numId="5">
    <w:abstractNumId w:val="31"/>
  </w:num>
  <w:num w:numId="6">
    <w:abstractNumId w:val="22"/>
  </w:num>
  <w:num w:numId="7">
    <w:abstractNumId w:val="42"/>
  </w:num>
  <w:num w:numId="8">
    <w:abstractNumId w:val="4"/>
  </w:num>
  <w:num w:numId="9">
    <w:abstractNumId w:val="24"/>
  </w:num>
  <w:num w:numId="10">
    <w:abstractNumId w:val="6"/>
  </w:num>
  <w:num w:numId="11">
    <w:abstractNumId w:val="21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14"/>
  </w:num>
  <w:num w:numId="17">
    <w:abstractNumId w:val="1"/>
  </w:num>
  <w:num w:numId="18">
    <w:abstractNumId w:val="12"/>
  </w:num>
  <w:num w:numId="19">
    <w:abstractNumId w:val="32"/>
  </w:num>
  <w:num w:numId="20">
    <w:abstractNumId w:val="25"/>
  </w:num>
  <w:num w:numId="21">
    <w:abstractNumId w:val="41"/>
  </w:num>
  <w:num w:numId="22">
    <w:abstractNumId w:val="16"/>
  </w:num>
  <w:num w:numId="23">
    <w:abstractNumId w:val="26"/>
  </w:num>
  <w:num w:numId="24">
    <w:abstractNumId w:val="33"/>
  </w:num>
  <w:num w:numId="25">
    <w:abstractNumId w:val="39"/>
  </w:num>
  <w:num w:numId="26">
    <w:abstractNumId w:val="20"/>
  </w:num>
  <w:num w:numId="27">
    <w:abstractNumId w:val="35"/>
  </w:num>
  <w:num w:numId="28">
    <w:abstractNumId w:val="8"/>
  </w:num>
  <w:num w:numId="29">
    <w:abstractNumId w:val="30"/>
  </w:num>
  <w:num w:numId="30">
    <w:abstractNumId w:val="2"/>
  </w:num>
  <w:num w:numId="31">
    <w:abstractNumId w:val="38"/>
  </w:num>
  <w:num w:numId="32">
    <w:abstractNumId w:val="27"/>
  </w:num>
  <w:num w:numId="33">
    <w:abstractNumId w:val="7"/>
  </w:num>
  <w:num w:numId="34">
    <w:abstractNumId w:val="40"/>
  </w:num>
  <w:num w:numId="35">
    <w:abstractNumId w:val="23"/>
  </w:num>
  <w:num w:numId="36">
    <w:abstractNumId w:val="13"/>
  </w:num>
  <w:num w:numId="37">
    <w:abstractNumId w:val="9"/>
  </w:num>
  <w:num w:numId="38">
    <w:abstractNumId w:val="18"/>
  </w:num>
  <w:num w:numId="39">
    <w:abstractNumId w:val="11"/>
  </w:num>
  <w:num w:numId="40">
    <w:abstractNumId w:val="34"/>
  </w:num>
  <w:num w:numId="41">
    <w:abstractNumId w:val="10"/>
  </w:num>
  <w:num w:numId="42">
    <w:abstractNumId w:val="37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pNaAO9mZ4EsAAAA"/>
  </w:docVars>
  <w:rsids>
    <w:rsidRoot w:val="00C42E66"/>
    <w:rsid w:val="00002230"/>
    <w:rsid w:val="000073DC"/>
    <w:rsid w:val="00022AE5"/>
    <w:rsid w:val="00025740"/>
    <w:rsid w:val="00025FA9"/>
    <w:rsid w:val="000301D0"/>
    <w:rsid w:val="00031C10"/>
    <w:rsid w:val="00033CFB"/>
    <w:rsid w:val="00035E42"/>
    <w:rsid w:val="00042ED9"/>
    <w:rsid w:val="00047D09"/>
    <w:rsid w:val="000527A0"/>
    <w:rsid w:val="000537C3"/>
    <w:rsid w:val="0005497E"/>
    <w:rsid w:val="00062E95"/>
    <w:rsid w:val="00080E53"/>
    <w:rsid w:val="00081ABB"/>
    <w:rsid w:val="00084889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E2E71"/>
    <w:rsid w:val="000E6839"/>
    <w:rsid w:val="000F1ABC"/>
    <w:rsid w:val="000F2184"/>
    <w:rsid w:val="00103425"/>
    <w:rsid w:val="00106781"/>
    <w:rsid w:val="00106F5E"/>
    <w:rsid w:val="00106F86"/>
    <w:rsid w:val="00107C47"/>
    <w:rsid w:val="001114FF"/>
    <w:rsid w:val="00111845"/>
    <w:rsid w:val="0011458C"/>
    <w:rsid w:val="00116539"/>
    <w:rsid w:val="001169EB"/>
    <w:rsid w:val="0012066D"/>
    <w:rsid w:val="00124521"/>
    <w:rsid w:val="001357A7"/>
    <w:rsid w:val="00137E33"/>
    <w:rsid w:val="00143291"/>
    <w:rsid w:val="0014378D"/>
    <w:rsid w:val="001443B5"/>
    <w:rsid w:val="00145763"/>
    <w:rsid w:val="00147F18"/>
    <w:rsid w:val="00157485"/>
    <w:rsid w:val="001577F9"/>
    <w:rsid w:val="00160AC2"/>
    <w:rsid w:val="00171FFF"/>
    <w:rsid w:val="00173267"/>
    <w:rsid w:val="00174F54"/>
    <w:rsid w:val="00180B21"/>
    <w:rsid w:val="001818B7"/>
    <w:rsid w:val="00181F79"/>
    <w:rsid w:val="001836C2"/>
    <w:rsid w:val="00187085"/>
    <w:rsid w:val="0019130F"/>
    <w:rsid w:val="0019513C"/>
    <w:rsid w:val="001A32D0"/>
    <w:rsid w:val="001B574B"/>
    <w:rsid w:val="001C71DD"/>
    <w:rsid w:val="001E1453"/>
    <w:rsid w:val="001E3BD3"/>
    <w:rsid w:val="001E564A"/>
    <w:rsid w:val="001F1B81"/>
    <w:rsid w:val="001F21B8"/>
    <w:rsid w:val="001F3097"/>
    <w:rsid w:val="001F77D2"/>
    <w:rsid w:val="002023A8"/>
    <w:rsid w:val="00206576"/>
    <w:rsid w:val="00212CB7"/>
    <w:rsid w:val="002200F5"/>
    <w:rsid w:val="002239A6"/>
    <w:rsid w:val="002266A4"/>
    <w:rsid w:val="0022738C"/>
    <w:rsid w:val="00232061"/>
    <w:rsid w:val="002377D2"/>
    <w:rsid w:val="00237972"/>
    <w:rsid w:val="00241CA8"/>
    <w:rsid w:val="002474C3"/>
    <w:rsid w:val="00264BA7"/>
    <w:rsid w:val="00270076"/>
    <w:rsid w:val="00271A6E"/>
    <w:rsid w:val="00275332"/>
    <w:rsid w:val="00290153"/>
    <w:rsid w:val="002904D1"/>
    <w:rsid w:val="00294276"/>
    <w:rsid w:val="002A506A"/>
    <w:rsid w:val="002A6F02"/>
    <w:rsid w:val="002B6F2E"/>
    <w:rsid w:val="002C3753"/>
    <w:rsid w:val="002C496A"/>
    <w:rsid w:val="002D3138"/>
    <w:rsid w:val="002D3774"/>
    <w:rsid w:val="002D3EF1"/>
    <w:rsid w:val="002D3F8A"/>
    <w:rsid w:val="002E0C66"/>
    <w:rsid w:val="002E3C42"/>
    <w:rsid w:val="002F579C"/>
    <w:rsid w:val="002F677F"/>
    <w:rsid w:val="002F7B8B"/>
    <w:rsid w:val="0030761E"/>
    <w:rsid w:val="003164AA"/>
    <w:rsid w:val="003252D9"/>
    <w:rsid w:val="00332503"/>
    <w:rsid w:val="00332917"/>
    <w:rsid w:val="00342963"/>
    <w:rsid w:val="00354095"/>
    <w:rsid w:val="003635B9"/>
    <w:rsid w:val="00364865"/>
    <w:rsid w:val="00381F3B"/>
    <w:rsid w:val="00386FFF"/>
    <w:rsid w:val="003929A2"/>
    <w:rsid w:val="003940FC"/>
    <w:rsid w:val="003A0FC2"/>
    <w:rsid w:val="003B6AF6"/>
    <w:rsid w:val="003C092B"/>
    <w:rsid w:val="003C230E"/>
    <w:rsid w:val="003C5F21"/>
    <w:rsid w:val="003C7498"/>
    <w:rsid w:val="003C78DA"/>
    <w:rsid w:val="003D13CE"/>
    <w:rsid w:val="003D33BA"/>
    <w:rsid w:val="003E040C"/>
    <w:rsid w:val="003E1709"/>
    <w:rsid w:val="003E3A6C"/>
    <w:rsid w:val="003E6F2A"/>
    <w:rsid w:val="003F1E65"/>
    <w:rsid w:val="003F3C77"/>
    <w:rsid w:val="003F52CA"/>
    <w:rsid w:val="004014C9"/>
    <w:rsid w:val="0040182D"/>
    <w:rsid w:val="00412649"/>
    <w:rsid w:val="00416546"/>
    <w:rsid w:val="004171AA"/>
    <w:rsid w:val="004233AB"/>
    <w:rsid w:val="00426A76"/>
    <w:rsid w:val="00427AEC"/>
    <w:rsid w:val="00441362"/>
    <w:rsid w:val="00443AC6"/>
    <w:rsid w:val="00446CC1"/>
    <w:rsid w:val="00450490"/>
    <w:rsid w:val="00454534"/>
    <w:rsid w:val="004635AD"/>
    <w:rsid w:val="00463B29"/>
    <w:rsid w:val="0047431A"/>
    <w:rsid w:val="004801AB"/>
    <w:rsid w:val="004828AD"/>
    <w:rsid w:val="004840FD"/>
    <w:rsid w:val="00487580"/>
    <w:rsid w:val="00497C2C"/>
    <w:rsid w:val="004A044F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0422"/>
    <w:rsid w:val="0053470A"/>
    <w:rsid w:val="00537CD7"/>
    <w:rsid w:val="00554BD9"/>
    <w:rsid w:val="0056058C"/>
    <w:rsid w:val="005909D0"/>
    <w:rsid w:val="00593093"/>
    <w:rsid w:val="005A5C4F"/>
    <w:rsid w:val="005A65A8"/>
    <w:rsid w:val="005B08A4"/>
    <w:rsid w:val="005C0CF6"/>
    <w:rsid w:val="005C5C09"/>
    <w:rsid w:val="005D2656"/>
    <w:rsid w:val="005D69C3"/>
    <w:rsid w:val="006000E1"/>
    <w:rsid w:val="00603274"/>
    <w:rsid w:val="006166A4"/>
    <w:rsid w:val="006267C8"/>
    <w:rsid w:val="006317E6"/>
    <w:rsid w:val="00633FF0"/>
    <w:rsid w:val="0063775E"/>
    <w:rsid w:val="00637779"/>
    <w:rsid w:val="006508CF"/>
    <w:rsid w:val="00652D50"/>
    <w:rsid w:val="00665BE9"/>
    <w:rsid w:val="00667DA1"/>
    <w:rsid w:val="00670240"/>
    <w:rsid w:val="006709A0"/>
    <w:rsid w:val="0067298C"/>
    <w:rsid w:val="00675784"/>
    <w:rsid w:val="00677E6F"/>
    <w:rsid w:val="006824F6"/>
    <w:rsid w:val="006847A7"/>
    <w:rsid w:val="006872BE"/>
    <w:rsid w:val="00696309"/>
    <w:rsid w:val="006A415E"/>
    <w:rsid w:val="006A42B7"/>
    <w:rsid w:val="006C0D10"/>
    <w:rsid w:val="006C0E32"/>
    <w:rsid w:val="006C6BBE"/>
    <w:rsid w:val="006D0345"/>
    <w:rsid w:val="006D1F07"/>
    <w:rsid w:val="006F305D"/>
    <w:rsid w:val="00707D75"/>
    <w:rsid w:val="00710055"/>
    <w:rsid w:val="007228FE"/>
    <w:rsid w:val="00724FA5"/>
    <w:rsid w:val="00735FB5"/>
    <w:rsid w:val="007414BC"/>
    <w:rsid w:val="007549D2"/>
    <w:rsid w:val="00754A22"/>
    <w:rsid w:val="00766F89"/>
    <w:rsid w:val="00784447"/>
    <w:rsid w:val="0079021B"/>
    <w:rsid w:val="00793AB8"/>
    <w:rsid w:val="00796AC2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057E4"/>
    <w:rsid w:val="00816C8B"/>
    <w:rsid w:val="0081767F"/>
    <w:rsid w:val="00821477"/>
    <w:rsid w:val="00825DD5"/>
    <w:rsid w:val="0082607A"/>
    <w:rsid w:val="00832FFB"/>
    <w:rsid w:val="00834D7D"/>
    <w:rsid w:val="008373E6"/>
    <w:rsid w:val="00840B98"/>
    <w:rsid w:val="00841A51"/>
    <w:rsid w:val="00846D48"/>
    <w:rsid w:val="00846E32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1E8"/>
    <w:rsid w:val="008A0E8B"/>
    <w:rsid w:val="008A3F68"/>
    <w:rsid w:val="008B0A73"/>
    <w:rsid w:val="008B0FBB"/>
    <w:rsid w:val="008B1479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58B7"/>
    <w:rsid w:val="00926625"/>
    <w:rsid w:val="0092765C"/>
    <w:rsid w:val="009306B2"/>
    <w:rsid w:val="00944BE5"/>
    <w:rsid w:val="009473D0"/>
    <w:rsid w:val="00947AF6"/>
    <w:rsid w:val="00947E54"/>
    <w:rsid w:val="00951F89"/>
    <w:rsid w:val="009530EB"/>
    <w:rsid w:val="0095345F"/>
    <w:rsid w:val="00956155"/>
    <w:rsid w:val="009566C8"/>
    <w:rsid w:val="00957260"/>
    <w:rsid w:val="00957638"/>
    <w:rsid w:val="00973C29"/>
    <w:rsid w:val="009805F1"/>
    <w:rsid w:val="009946B0"/>
    <w:rsid w:val="009C2023"/>
    <w:rsid w:val="009C2713"/>
    <w:rsid w:val="009C46B9"/>
    <w:rsid w:val="009C7410"/>
    <w:rsid w:val="009C747A"/>
    <w:rsid w:val="009D5794"/>
    <w:rsid w:val="009D5E87"/>
    <w:rsid w:val="009E3F6A"/>
    <w:rsid w:val="009F67CB"/>
    <w:rsid w:val="00A0607E"/>
    <w:rsid w:val="00A0675F"/>
    <w:rsid w:val="00A06A71"/>
    <w:rsid w:val="00A1062C"/>
    <w:rsid w:val="00A20A4F"/>
    <w:rsid w:val="00A2531A"/>
    <w:rsid w:val="00A271E0"/>
    <w:rsid w:val="00A316BE"/>
    <w:rsid w:val="00A409F1"/>
    <w:rsid w:val="00A5436A"/>
    <w:rsid w:val="00A74FE6"/>
    <w:rsid w:val="00A76B69"/>
    <w:rsid w:val="00A77024"/>
    <w:rsid w:val="00A840A1"/>
    <w:rsid w:val="00A84F32"/>
    <w:rsid w:val="00A85D5A"/>
    <w:rsid w:val="00A9086E"/>
    <w:rsid w:val="00A94132"/>
    <w:rsid w:val="00AA1B4F"/>
    <w:rsid w:val="00AE36A9"/>
    <w:rsid w:val="00AE3F0E"/>
    <w:rsid w:val="00AE522D"/>
    <w:rsid w:val="00AE7468"/>
    <w:rsid w:val="00AF013B"/>
    <w:rsid w:val="00AF2F09"/>
    <w:rsid w:val="00B042CA"/>
    <w:rsid w:val="00B07366"/>
    <w:rsid w:val="00B100D0"/>
    <w:rsid w:val="00B10D05"/>
    <w:rsid w:val="00B11318"/>
    <w:rsid w:val="00B14D72"/>
    <w:rsid w:val="00B20FB8"/>
    <w:rsid w:val="00B23AEB"/>
    <w:rsid w:val="00B25514"/>
    <w:rsid w:val="00B37FE6"/>
    <w:rsid w:val="00B423E1"/>
    <w:rsid w:val="00B504F9"/>
    <w:rsid w:val="00B51369"/>
    <w:rsid w:val="00B622B8"/>
    <w:rsid w:val="00B63C4F"/>
    <w:rsid w:val="00B654E3"/>
    <w:rsid w:val="00B6703E"/>
    <w:rsid w:val="00B679E7"/>
    <w:rsid w:val="00B807FD"/>
    <w:rsid w:val="00B83AD7"/>
    <w:rsid w:val="00B84883"/>
    <w:rsid w:val="00B90A11"/>
    <w:rsid w:val="00B92753"/>
    <w:rsid w:val="00B94FEE"/>
    <w:rsid w:val="00B95064"/>
    <w:rsid w:val="00B95F02"/>
    <w:rsid w:val="00BC1470"/>
    <w:rsid w:val="00BC467B"/>
    <w:rsid w:val="00BD040D"/>
    <w:rsid w:val="00BE0440"/>
    <w:rsid w:val="00BE1E45"/>
    <w:rsid w:val="00BF04BA"/>
    <w:rsid w:val="00C12449"/>
    <w:rsid w:val="00C213CF"/>
    <w:rsid w:val="00C23C8B"/>
    <w:rsid w:val="00C26033"/>
    <w:rsid w:val="00C30047"/>
    <w:rsid w:val="00C375C3"/>
    <w:rsid w:val="00C42B38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82F99"/>
    <w:rsid w:val="00C95F63"/>
    <w:rsid w:val="00C97F75"/>
    <w:rsid w:val="00CA1CA1"/>
    <w:rsid w:val="00CA3D84"/>
    <w:rsid w:val="00CA55D7"/>
    <w:rsid w:val="00CA5D8A"/>
    <w:rsid w:val="00CA7079"/>
    <w:rsid w:val="00CA730C"/>
    <w:rsid w:val="00CB1656"/>
    <w:rsid w:val="00CC34EE"/>
    <w:rsid w:val="00CC682D"/>
    <w:rsid w:val="00CD209A"/>
    <w:rsid w:val="00CD5D05"/>
    <w:rsid w:val="00CE0B72"/>
    <w:rsid w:val="00CE40FA"/>
    <w:rsid w:val="00CE752A"/>
    <w:rsid w:val="00D01F36"/>
    <w:rsid w:val="00D04209"/>
    <w:rsid w:val="00D20F2B"/>
    <w:rsid w:val="00D26833"/>
    <w:rsid w:val="00D26F7B"/>
    <w:rsid w:val="00D356FE"/>
    <w:rsid w:val="00D376F5"/>
    <w:rsid w:val="00D413A0"/>
    <w:rsid w:val="00D41714"/>
    <w:rsid w:val="00D41ABA"/>
    <w:rsid w:val="00D43A2F"/>
    <w:rsid w:val="00D470FB"/>
    <w:rsid w:val="00D501B6"/>
    <w:rsid w:val="00D6028D"/>
    <w:rsid w:val="00D64E8E"/>
    <w:rsid w:val="00D655E3"/>
    <w:rsid w:val="00D71682"/>
    <w:rsid w:val="00D75FCB"/>
    <w:rsid w:val="00D7618E"/>
    <w:rsid w:val="00D8256D"/>
    <w:rsid w:val="00D90DA2"/>
    <w:rsid w:val="00DA03CC"/>
    <w:rsid w:val="00DA7FA1"/>
    <w:rsid w:val="00DB4620"/>
    <w:rsid w:val="00DB64F0"/>
    <w:rsid w:val="00DC24FE"/>
    <w:rsid w:val="00DD0ADB"/>
    <w:rsid w:val="00DD4279"/>
    <w:rsid w:val="00DD485C"/>
    <w:rsid w:val="00DE0015"/>
    <w:rsid w:val="00DE5EC3"/>
    <w:rsid w:val="00DF4D73"/>
    <w:rsid w:val="00DF5A2D"/>
    <w:rsid w:val="00E1729B"/>
    <w:rsid w:val="00E22160"/>
    <w:rsid w:val="00E3027E"/>
    <w:rsid w:val="00E30349"/>
    <w:rsid w:val="00E319E2"/>
    <w:rsid w:val="00E3351E"/>
    <w:rsid w:val="00E41BA9"/>
    <w:rsid w:val="00E4652C"/>
    <w:rsid w:val="00E51C4E"/>
    <w:rsid w:val="00E53398"/>
    <w:rsid w:val="00E60DE9"/>
    <w:rsid w:val="00E642C6"/>
    <w:rsid w:val="00E65319"/>
    <w:rsid w:val="00E65461"/>
    <w:rsid w:val="00E826AB"/>
    <w:rsid w:val="00E91BEE"/>
    <w:rsid w:val="00EA4D63"/>
    <w:rsid w:val="00EA6BE8"/>
    <w:rsid w:val="00EA6CC3"/>
    <w:rsid w:val="00EB480A"/>
    <w:rsid w:val="00EB630E"/>
    <w:rsid w:val="00EC3D92"/>
    <w:rsid w:val="00ED1C70"/>
    <w:rsid w:val="00ED48E8"/>
    <w:rsid w:val="00ED76CC"/>
    <w:rsid w:val="00EE28F4"/>
    <w:rsid w:val="00EE59B0"/>
    <w:rsid w:val="00EF649C"/>
    <w:rsid w:val="00EF7BEA"/>
    <w:rsid w:val="00F007FB"/>
    <w:rsid w:val="00F02D84"/>
    <w:rsid w:val="00F063DE"/>
    <w:rsid w:val="00F12E2B"/>
    <w:rsid w:val="00F14EAF"/>
    <w:rsid w:val="00F25235"/>
    <w:rsid w:val="00F300C9"/>
    <w:rsid w:val="00F420A6"/>
    <w:rsid w:val="00F50251"/>
    <w:rsid w:val="00F65C18"/>
    <w:rsid w:val="00F7565A"/>
    <w:rsid w:val="00F75B1A"/>
    <w:rsid w:val="00F75B36"/>
    <w:rsid w:val="00F76756"/>
    <w:rsid w:val="00F8334A"/>
    <w:rsid w:val="00F8366B"/>
    <w:rsid w:val="00F85F7C"/>
    <w:rsid w:val="00F86687"/>
    <w:rsid w:val="00F90D0C"/>
    <w:rsid w:val="00FA481D"/>
    <w:rsid w:val="00FA4F94"/>
    <w:rsid w:val="00FA634D"/>
    <w:rsid w:val="00FB493C"/>
    <w:rsid w:val="00FB6875"/>
    <w:rsid w:val="00FC63DE"/>
    <w:rsid w:val="00FD0BAE"/>
    <w:rsid w:val="00FD13CC"/>
    <w:rsid w:val="00FD60D3"/>
    <w:rsid w:val="00FE3A4A"/>
    <w:rsid w:val="00FE75BA"/>
    <w:rsid w:val="00FE7821"/>
    <w:rsid w:val="00FF52D7"/>
    <w:rsid w:val="745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7079"/>
  </w:style>
  <w:style w:type="paragraph" w:styleId="Heading1">
    <w:name w:val="heading 1"/>
    <w:basedOn w:val="Normal"/>
    <w:link w:val="Heading1Char"/>
    <w:uiPriority w:val="9"/>
    <w:qFormat/>
    <w:rsid w:val="002D37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CA1C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1CA1"/>
  </w:style>
  <w:style w:type="paragraph" w:customStyle="1" w:styleId="TableParagraph">
    <w:name w:val="Table Paragraph"/>
    <w:basedOn w:val="Normal"/>
    <w:uiPriority w:val="1"/>
    <w:qFormat/>
    <w:rsid w:val="00CA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FB493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07366"/>
    <w:pPr>
      <w:spacing w:after="0" w:line="240" w:lineRule="auto"/>
    </w:pPr>
    <w:rPr>
      <w:rFonts w:ascii="Calibri" w:eastAsia="Calibri" w:hAnsi="Calibri" w:cs="Arial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3774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FAF8D-42EE-481D-9D58-20DDC7B25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رهف خالد حسين محمد </cp:lastModifiedBy>
  <cp:revision>2</cp:revision>
  <cp:lastPrinted>2025-11-09T08:32:00Z</cp:lastPrinted>
  <dcterms:created xsi:type="dcterms:W3CDTF">2026-07-14T10:44:00Z</dcterms:created>
  <dcterms:modified xsi:type="dcterms:W3CDTF">2026-07-14T10:44:00Z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