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CD1B" w14:textId="41248917" w:rsidR="00E040AC" w:rsidRPr="00A11DA8" w:rsidRDefault="00A11DA8">
      <w:pPr>
        <w:pStyle w:val="Heading1"/>
        <w:rPr>
          <w:sz w:val="40"/>
          <w:szCs w:val="40"/>
        </w:rPr>
      </w:pPr>
      <w:r>
        <w:t xml:space="preserve">                        </w:t>
      </w:r>
      <w:r w:rsidRPr="00A11DA8">
        <w:rPr>
          <w:sz w:val="40"/>
          <w:szCs w:val="40"/>
        </w:rPr>
        <w:t>Common Diseases &amp; Health Problems</w:t>
      </w:r>
    </w:p>
    <w:tbl>
      <w:tblPr>
        <w:tblStyle w:val="TableGrid"/>
        <w:tblW w:w="9270" w:type="dxa"/>
        <w:tblInd w:w="-162" w:type="dxa"/>
        <w:tblLook w:val="04A0" w:firstRow="1" w:lastRow="0" w:firstColumn="1" w:lastColumn="0" w:noHBand="0" w:noVBand="1"/>
      </w:tblPr>
      <w:tblGrid>
        <w:gridCol w:w="3042"/>
        <w:gridCol w:w="2880"/>
        <w:gridCol w:w="3348"/>
      </w:tblGrid>
      <w:tr w:rsidR="00E040AC" w14:paraId="7F2C3D8F" w14:textId="77777777" w:rsidTr="008A68E9">
        <w:tc>
          <w:tcPr>
            <w:tcW w:w="3042" w:type="dxa"/>
            <w:shd w:val="clear" w:color="auto" w:fill="95B3D7" w:themeFill="accent1" w:themeFillTint="99"/>
          </w:tcPr>
          <w:p w14:paraId="414861DF" w14:textId="77777777" w:rsidR="00E040AC" w:rsidRPr="00A11DA8" w:rsidRDefault="005751FE">
            <w:pPr>
              <w:rPr>
                <w:b/>
                <w:bCs/>
                <w:sz w:val="32"/>
                <w:szCs w:val="32"/>
              </w:rPr>
            </w:pPr>
            <w:r w:rsidRPr="00A11DA8">
              <w:rPr>
                <w:b/>
                <w:bCs/>
                <w:sz w:val="32"/>
                <w:szCs w:val="32"/>
              </w:rPr>
              <w:t>Clinical Area</w:t>
            </w:r>
          </w:p>
        </w:tc>
        <w:tc>
          <w:tcPr>
            <w:tcW w:w="2880" w:type="dxa"/>
            <w:shd w:val="clear" w:color="auto" w:fill="95B3D7" w:themeFill="accent1" w:themeFillTint="99"/>
          </w:tcPr>
          <w:p w14:paraId="10DF726B" w14:textId="77777777" w:rsidR="00E040AC" w:rsidRPr="00A11DA8" w:rsidRDefault="005751FE">
            <w:pPr>
              <w:rPr>
                <w:b/>
                <w:bCs/>
                <w:sz w:val="32"/>
                <w:szCs w:val="32"/>
              </w:rPr>
            </w:pPr>
            <w:r w:rsidRPr="00A11DA8">
              <w:rPr>
                <w:b/>
                <w:bCs/>
                <w:sz w:val="32"/>
                <w:szCs w:val="32"/>
              </w:rPr>
              <w:t>System</w:t>
            </w:r>
          </w:p>
        </w:tc>
        <w:tc>
          <w:tcPr>
            <w:tcW w:w="3348" w:type="dxa"/>
            <w:shd w:val="clear" w:color="auto" w:fill="95B3D7" w:themeFill="accent1" w:themeFillTint="99"/>
          </w:tcPr>
          <w:p w14:paraId="67353482" w14:textId="77777777" w:rsidR="00E040AC" w:rsidRPr="00A11DA8" w:rsidRDefault="005751FE">
            <w:pPr>
              <w:rPr>
                <w:b/>
                <w:bCs/>
                <w:sz w:val="32"/>
                <w:szCs w:val="32"/>
              </w:rPr>
            </w:pPr>
            <w:r w:rsidRPr="00A11DA8">
              <w:rPr>
                <w:b/>
                <w:bCs/>
                <w:sz w:val="32"/>
                <w:szCs w:val="32"/>
              </w:rPr>
              <w:t>Disease &amp; Health Problems</w:t>
            </w:r>
          </w:p>
        </w:tc>
      </w:tr>
      <w:tr w:rsidR="00A11DA8" w14:paraId="6B440A7F" w14:textId="77777777" w:rsidTr="00A11DA8">
        <w:tc>
          <w:tcPr>
            <w:tcW w:w="3042" w:type="dxa"/>
            <w:vMerge w:val="restart"/>
          </w:tcPr>
          <w:p w14:paraId="65B2E928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  <w:p w14:paraId="054D627F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</w:p>
          <w:p w14:paraId="136406E7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</w:p>
          <w:p w14:paraId="0CF89AFD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</w:p>
          <w:p w14:paraId="1EAF9AA4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</w:p>
          <w:p w14:paraId="22A46089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</w:p>
          <w:p w14:paraId="167D67A9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</w:p>
          <w:p w14:paraId="34717D87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</w:p>
          <w:p w14:paraId="17EE2005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</w:p>
          <w:p w14:paraId="65A9C129" w14:textId="77777777" w:rsidR="00A11DA8" w:rsidRDefault="00A11DA8">
            <w:pPr>
              <w:rPr>
                <w:b/>
                <w:bCs/>
                <w:sz w:val="28"/>
                <w:szCs w:val="28"/>
              </w:rPr>
            </w:pPr>
          </w:p>
          <w:p w14:paraId="2A43CDD1" w14:textId="254F1372" w:rsidR="00A11DA8" w:rsidRPr="00A11DA8" w:rsidRDefault="00A11DA8">
            <w:pPr>
              <w:rPr>
                <w:b/>
                <w:bCs/>
                <w:sz w:val="48"/>
                <w:szCs w:val="48"/>
              </w:rPr>
            </w:pPr>
            <w:r w:rsidRPr="00A11DA8">
              <w:rPr>
                <w:b/>
                <w:bCs/>
                <w:sz w:val="48"/>
                <w:szCs w:val="48"/>
              </w:rPr>
              <w:t>Adult Health</w:t>
            </w:r>
          </w:p>
          <w:p w14:paraId="5F428B16" w14:textId="1B24C425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16DEB9D0" w14:textId="77777777" w:rsidR="00A11DA8" w:rsidRDefault="00A11DA8">
            <w:r>
              <w:t>Cardiovascular</w:t>
            </w:r>
          </w:p>
        </w:tc>
        <w:tc>
          <w:tcPr>
            <w:tcW w:w="3348" w:type="dxa"/>
          </w:tcPr>
          <w:p w14:paraId="798B2CD6" w14:textId="77777777" w:rsidR="00A11DA8" w:rsidRDefault="00A11DA8">
            <w:r>
              <w:t>CAD, Pericarditis, Heart Failure, Shock, Atherosclerosis, Embolism &amp; Thrombosis, Hypertension</w:t>
            </w:r>
          </w:p>
        </w:tc>
      </w:tr>
      <w:tr w:rsidR="00A11DA8" w14:paraId="3C6C1663" w14:textId="77777777" w:rsidTr="00A11DA8">
        <w:tc>
          <w:tcPr>
            <w:tcW w:w="3042" w:type="dxa"/>
            <w:vMerge/>
          </w:tcPr>
          <w:p w14:paraId="2C53949D" w14:textId="7D366168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1D7902DC" w14:textId="77777777" w:rsidR="00A11DA8" w:rsidRDefault="00A11DA8">
            <w:r>
              <w:t>Respiratory</w:t>
            </w:r>
          </w:p>
        </w:tc>
        <w:tc>
          <w:tcPr>
            <w:tcW w:w="3348" w:type="dxa"/>
          </w:tcPr>
          <w:p w14:paraId="466F71C3" w14:textId="77777777" w:rsidR="00A11DA8" w:rsidRDefault="00A11DA8">
            <w:r>
              <w:t>Asthma, COPD, Pneumonia, Respiratory Failure, Pulmonary Embolism</w:t>
            </w:r>
          </w:p>
        </w:tc>
      </w:tr>
      <w:tr w:rsidR="00A11DA8" w14:paraId="5C30DBFF" w14:textId="77777777" w:rsidTr="00A11DA8">
        <w:tc>
          <w:tcPr>
            <w:tcW w:w="3042" w:type="dxa"/>
            <w:vMerge/>
          </w:tcPr>
          <w:p w14:paraId="19A3B7EC" w14:textId="0D1B7BA5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38D3980D" w14:textId="77777777" w:rsidR="00A11DA8" w:rsidRDefault="00A11DA8">
            <w:r>
              <w:t>Gastrointestinal &amp; Metabolic</w:t>
            </w:r>
          </w:p>
        </w:tc>
        <w:tc>
          <w:tcPr>
            <w:tcW w:w="3348" w:type="dxa"/>
          </w:tcPr>
          <w:p w14:paraId="287CF0DB" w14:textId="77777777" w:rsidR="00A11DA8" w:rsidRDefault="00A11DA8">
            <w:r>
              <w:t>Parenteral Nutrition, GERD, Gastritis, Peptic Ulcer Disease, Constipation, Diarrhea, IBS, IBD, Intestinal Obstruction, Hepatitis, Hepatic Failure/Cirrhosis, Cholecystitis, Cholelithiasis, Pancreatitis</w:t>
            </w:r>
          </w:p>
        </w:tc>
      </w:tr>
      <w:tr w:rsidR="00A11DA8" w14:paraId="714431EC" w14:textId="77777777" w:rsidTr="00A11DA8">
        <w:tc>
          <w:tcPr>
            <w:tcW w:w="3042" w:type="dxa"/>
            <w:vMerge/>
          </w:tcPr>
          <w:p w14:paraId="5974A8B1" w14:textId="44EFECF3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6B786D15" w14:textId="77777777" w:rsidR="00A11DA8" w:rsidRDefault="00A11DA8">
            <w:r>
              <w:t>Endocrine</w:t>
            </w:r>
          </w:p>
        </w:tc>
        <w:tc>
          <w:tcPr>
            <w:tcW w:w="3348" w:type="dxa"/>
          </w:tcPr>
          <w:p w14:paraId="05FDB638" w14:textId="77777777" w:rsidR="00A11DA8" w:rsidRDefault="00A11DA8">
            <w:r>
              <w:t>Diabetes Mellitus, DKA, Pituitary, Thyroid, Parathyroid, Adrenal Disorders</w:t>
            </w:r>
          </w:p>
        </w:tc>
      </w:tr>
      <w:tr w:rsidR="00A11DA8" w14:paraId="61CCD1E3" w14:textId="77777777" w:rsidTr="00A11DA8">
        <w:tc>
          <w:tcPr>
            <w:tcW w:w="3042" w:type="dxa"/>
            <w:vMerge/>
          </w:tcPr>
          <w:p w14:paraId="603C11AF" w14:textId="56B383C2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7B7F5697" w14:textId="77777777" w:rsidR="00A11DA8" w:rsidRDefault="00A11DA8">
            <w:r>
              <w:t>Musculoskeletal</w:t>
            </w:r>
          </w:p>
        </w:tc>
        <w:tc>
          <w:tcPr>
            <w:tcW w:w="3348" w:type="dxa"/>
          </w:tcPr>
          <w:p w14:paraId="5F29CDE6" w14:textId="77777777" w:rsidR="00A11DA8" w:rsidRDefault="00A11DA8">
            <w:r>
              <w:t>Trauma, Fractures</w:t>
            </w:r>
          </w:p>
        </w:tc>
      </w:tr>
      <w:tr w:rsidR="00A11DA8" w14:paraId="6BE84F0D" w14:textId="77777777" w:rsidTr="00A11DA8">
        <w:tc>
          <w:tcPr>
            <w:tcW w:w="3042" w:type="dxa"/>
            <w:vMerge/>
          </w:tcPr>
          <w:p w14:paraId="099CC96F" w14:textId="1DBCAADA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5EE8643D" w14:textId="77777777" w:rsidR="00A11DA8" w:rsidRDefault="00A11DA8">
            <w:r>
              <w:t>Neurologic</w:t>
            </w:r>
          </w:p>
        </w:tc>
        <w:tc>
          <w:tcPr>
            <w:tcW w:w="3348" w:type="dxa"/>
          </w:tcPr>
          <w:p w14:paraId="145A6BDA" w14:textId="77777777" w:rsidR="00A11DA8" w:rsidRDefault="00A11DA8">
            <w:r>
              <w:t>ICP, Seizures, Headache, Stroke, Head/Spinal Cord Injuries, MS, Meningitis</w:t>
            </w:r>
          </w:p>
        </w:tc>
      </w:tr>
      <w:tr w:rsidR="00A11DA8" w14:paraId="338EDD82" w14:textId="77777777" w:rsidTr="00A11DA8">
        <w:tc>
          <w:tcPr>
            <w:tcW w:w="3042" w:type="dxa"/>
            <w:vMerge/>
          </w:tcPr>
          <w:p w14:paraId="4A2DA327" w14:textId="2951A7A4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53D8EBB4" w14:textId="77777777" w:rsidR="00A11DA8" w:rsidRDefault="00A11DA8">
            <w:r>
              <w:t>Kidney &amp; Urinary</w:t>
            </w:r>
          </w:p>
        </w:tc>
        <w:tc>
          <w:tcPr>
            <w:tcW w:w="3348" w:type="dxa"/>
          </w:tcPr>
          <w:p w14:paraId="43D73EBE" w14:textId="77777777" w:rsidR="00A11DA8" w:rsidRDefault="00A11DA8">
            <w:r>
              <w:t>Acute/Chronic Renal Failure, UTI, Renal Stones</w:t>
            </w:r>
          </w:p>
        </w:tc>
      </w:tr>
      <w:tr w:rsidR="00A11DA8" w14:paraId="0E486F01" w14:textId="77777777" w:rsidTr="00A11DA8">
        <w:tc>
          <w:tcPr>
            <w:tcW w:w="3042" w:type="dxa"/>
            <w:vMerge/>
          </w:tcPr>
          <w:p w14:paraId="0AD49FF1" w14:textId="4964E6F8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1A08A09E" w14:textId="77777777" w:rsidR="00A11DA8" w:rsidRDefault="00A11DA8">
            <w:r>
              <w:t>Hematologic</w:t>
            </w:r>
          </w:p>
        </w:tc>
        <w:tc>
          <w:tcPr>
            <w:tcW w:w="3348" w:type="dxa"/>
          </w:tcPr>
          <w:p w14:paraId="58068C7D" w14:textId="77777777" w:rsidR="00A11DA8" w:rsidRDefault="00A11DA8">
            <w:r>
              <w:t>Anemia, Clotting/Bleeding Disorders, Anticoagulation Therapy, Leukemia, Lymphoma</w:t>
            </w:r>
          </w:p>
        </w:tc>
      </w:tr>
      <w:tr w:rsidR="00A11DA8" w14:paraId="703046E0" w14:textId="77777777" w:rsidTr="00A11DA8">
        <w:tc>
          <w:tcPr>
            <w:tcW w:w="3042" w:type="dxa"/>
            <w:vMerge/>
          </w:tcPr>
          <w:p w14:paraId="0BD739CE" w14:textId="2DEE1FB3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5AD14F67" w14:textId="77777777" w:rsidR="00A11DA8" w:rsidRDefault="00A11DA8">
            <w:r>
              <w:t>Immunologic</w:t>
            </w:r>
          </w:p>
        </w:tc>
        <w:tc>
          <w:tcPr>
            <w:tcW w:w="3348" w:type="dxa"/>
          </w:tcPr>
          <w:p w14:paraId="2AE00BC5" w14:textId="77777777" w:rsidR="00A11DA8" w:rsidRDefault="00A11DA8">
            <w:r>
              <w:t>HIV Infection, Allergic Disorders, Rheumatic Disorders</w:t>
            </w:r>
          </w:p>
        </w:tc>
      </w:tr>
      <w:tr w:rsidR="00A11DA8" w14:paraId="4D850FBD" w14:textId="77777777" w:rsidTr="00A11DA8">
        <w:tc>
          <w:tcPr>
            <w:tcW w:w="3042" w:type="dxa"/>
            <w:vMerge/>
          </w:tcPr>
          <w:p w14:paraId="071BF611" w14:textId="6B8C8218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56BB92DC" w14:textId="77777777" w:rsidR="00A11DA8" w:rsidRDefault="00A11DA8">
            <w:r>
              <w:t>Oncology &amp; Palliative</w:t>
            </w:r>
          </w:p>
        </w:tc>
        <w:tc>
          <w:tcPr>
            <w:tcW w:w="3348" w:type="dxa"/>
          </w:tcPr>
          <w:p w14:paraId="74FDF3F6" w14:textId="77777777" w:rsidR="00A11DA8" w:rsidRDefault="00A11DA8">
            <w:r>
              <w:t>Basic Chemotherapy, Pain Management</w:t>
            </w:r>
          </w:p>
        </w:tc>
      </w:tr>
      <w:tr w:rsidR="00A11DA8" w14:paraId="57A05784" w14:textId="77777777" w:rsidTr="00A11DA8">
        <w:tc>
          <w:tcPr>
            <w:tcW w:w="3042" w:type="dxa"/>
            <w:vMerge/>
          </w:tcPr>
          <w:p w14:paraId="04B9AABE" w14:textId="43328E70" w:rsidR="00A11DA8" w:rsidRPr="00A11DA8" w:rsidRDefault="00A11DA8" w:rsidP="005862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61D7EFC5" w14:textId="77777777" w:rsidR="00A11DA8" w:rsidRDefault="00A11DA8">
            <w:r>
              <w:t>Integumentary</w:t>
            </w:r>
          </w:p>
        </w:tc>
        <w:tc>
          <w:tcPr>
            <w:tcW w:w="3348" w:type="dxa"/>
          </w:tcPr>
          <w:p w14:paraId="341653F9" w14:textId="77777777" w:rsidR="00A11DA8" w:rsidRDefault="00A11DA8">
            <w:r>
              <w:t>Burns</w:t>
            </w:r>
          </w:p>
        </w:tc>
      </w:tr>
      <w:tr w:rsidR="00A11DA8" w14:paraId="4092155F" w14:textId="77777777" w:rsidTr="00A11DA8">
        <w:tc>
          <w:tcPr>
            <w:tcW w:w="3042" w:type="dxa"/>
            <w:vMerge/>
          </w:tcPr>
          <w:p w14:paraId="3D4A378C" w14:textId="1D9A3AD2" w:rsidR="00A11DA8" w:rsidRPr="00A11DA8" w:rsidRDefault="00A11DA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6341D278" w14:textId="77777777" w:rsidR="00A11DA8" w:rsidRDefault="00A11DA8">
            <w:r>
              <w:t>Nursing Foundations</w:t>
            </w:r>
          </w:p>
        </w:tc>
        <w:tc>
          <w:tcPr>
            <w:tcW w:w="3348" w:type="dxa"/>
          </w:tcPr>
          <w:p w14:paraId="6F3432E9" w14:textId="77777777" w:rsidR="00A11DA8" w:rsidRDefault="00A11DA8">
            <w:r>
              <w:t>Fluids, Electrolytes, Acid-Base Balance</w:t>
            </w:r>
          </w:p>
        </w:tc>
      </w:tr>
      <w:tr w:rsidR="00A11DA8" w14:paraId="329926D9" w14:textId="77777777" w:rsidTr="00A11DA8">
        <w:tc>
          <w:tcPr>
            <w:tcW w:w="3042" w:type="dxa"/>
            <w:vMerge w:val="restart"/>
          </w:tcPr>
          <w:p w14:paraId="49828AF0" w14:textId="0F61281F" w:rsidR="00A11DA8" w:rsidRPr="00A11DA8" w:rsidRDefault="00A11DA8">
            <w:pPr>
              <w:rPr>
                <w:b/>
                <w:bCs/>
                <w:sz w:val="40"/>
                <w:szCs w:val="40"/>
              </w:rPr>
            </w:pPr>
            <w:r w:rsidRPr="00A11DA8">
              <w:rPr>
                <w:b/>
                <w:bCs/>
                <w:sz w:val="40"/>
                <w:szCs w:val="40"/>
              </w:rPr>
              <w:t>PEDIATRIC</w:t>
            </w:r>
          </w:p>
          <w:p w14:paraId="3F4AB9C0" w14:textId="6A285BE0" w:rsidR="00A11DA8" w:rsidRPr="00A11DA8" w:rsidRDefault="00A11DA8" w:rsidP="00E960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30C4C53B" w14:textId="77777777" w:rsidR="00A11DA8" w:rsidRDefault="00A11DA8">
            <w:r>
              <w:t>Growth &amp; Development</w:t>
            </w:r>
          </w:p>
        </w:tc>
        <w:tc>
          <w:tcPr>
            <w:tcW w:w="3348" w:type="dxa"/>
          </w:tcPr>
          <w:p w14:paraId="07CF310B" w14:textId="77777777" w:rsidR="00A11DA8" w:rsidRDefault="00A11DA8">
            <w:r>
              <w:t>Infants, Toddlers, Preschoolers, School-age, Adolescents</w:t>
            </w:r>
          </w:p>
        </w:tc>
      </w:tr>
      <w:tr w:rsidR="00A11DA8" w14:paraId="129B9B55" w14:textId="77777777" w:rsidTr="00A11DA8">
        <w:tc>
          <w:tcPr>
            <w:tcW w:w="3042" w:type="dxa"/>
            <w:vMerge/>
          </w:tcPr>
          <w:p w14:paraId="387420FC" w14:textId="3BCD2EA0" w:rsidR="00A11DA8" w:rsidRPr="00A11DA8" w:rsidRDefault="00A11DA8" w:rsidP="00E960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5A222854" w14:textId="77777777" w:rsidR="00A11DA8" w:rsidRDefault="00A11DA8">
            <w:r>
              <w:t>Respiratory</w:t>
            </w:r>
          </w:p>
        </w:tc>
        <w:tc>
          <w:tcPr>
            <w:tcW w:w="3348" w:type="dxa"/>
          </w:tcPr>
          <w:p w14:paraId="6B7214FA" w14:textId="77777777" w:rsidR="00A11DA8" w:rsidRDefault="00A11DA8">
            <w:r>
              <w:t>Asthma, Croup, Pneumonia, Cystic Fibrosis, Otitis Media</w:t>
            </w:r>
          </w:p>
        </w:tc>
      </w:tr>
      <w:tr w:rsidR="00A11DA8" w14:paraId="79B94B40" w14:textId="77777777" w:rsidTr="00A11DA8">
        <w:tc>
          <w:tcPr>
            <w:tcW w:w="3042" w:type="dxa"/>
            <w:vMerge/>
          </w:tcPr>
          <w:p w14:paraId="76A2BD8E" w14:textId="024B5AC1" w:rsidR="00A11DA8" w:rsidRPr="00A11DA8" w:rsidRDefault="00A11DA8" w:rsidP="00E960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5C4EDAD5" w14:textId="77777777" w:rsidR="00A11DA8" w:rsidRDefault="00A11DA8">
            <w:r>
              <w:t>Cardiovascular</w:t>
            </w:r>
          </w:p>
        </w:tc>
        <w:tc>
          <w:tcPr>
            <w:tcW w:w="3348" w:type="dxa"/>
          </w:tcPr>
          <w:p w14:paraId="582E0D19" w14:textId="77777777" w:rsidR="00A11DA8" w:rsidRDefault="00A11DA8">
            <w:r>
              <w:t>Rheumatic Fever, Heart Failure, ASD, VSD, TOF, PDA</w:t>
            </w:r>
          </w:p>
        </w:tc>
      </w:tr>
      <w:tr w:rsidR="00A11DA8" w14:paraId="0471AE6C" w14:textId="77777777" w:rsidTr="00A11DA8">
        <w:tc>
          <w:tcPr>
            <w:tcW w:w="3042" w:type="dxa"/>
            <w:vMerge/>
          </w:tcPr>
          <w:p w14:paraId="5488C7EA" w14:textId="53DFF5A1" w:rsidR="00A11DA8" w:rsidRPr="00A11DA8" w:rsidRDefault="00A11DA8" w:rsidP="00E960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1E6A4AFB" w14:textId="77777777" w:rsidR="00A11DA8" w:rsidRDefault="00A11DA8">
            <w:r>
              <w:t>Hematology</w:t>
            </w:r>
          </w:p>
        </w:tc>
        <w:tc>
          <w:tcPr>
            <w:tcW w:w="3348" w:type="dxa"/>
          </w:tcPr>
          <w:p w14:paraId="6ECB3308" w14:textId="77777777" w:rsidR="00A11DA8" w:rsidRDefault="00A11DA8">
            <w:r>
              <w:t>Hemophilia, Thalassemia, Sickle Cell, Iron Deficiency Anemia</w:t>
            </w:r>
          </w:p>
        </w:tc>
      </w:tr>
      <w:tr w:rsidR="00A11DA8" w14:paraId="6DD79645" w14:textId="77777777" w:rsidTr="00A11DA8">
        <w:tc>
          <w:tcPr>
            <w:tcW w:w="3042" w:type="dxa"/>
            <w:vMerge/>
          </w:tcPr>
          <w:p w14:paraId="183D2A19" w14:textId="34044861" w:rsidR="00A11DA8" w:rsidRPr="00A11DA8" w:rsidRDefault="00A11DA8" w:rsidP="00E960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7D84B1C8" w14:textId="77777777" w:rsidR="00A11DA8" w:rsidRDefault="00A11DA8">
            <w:r>
              <w:t>Gastrointestinal</w:t>
            </w:r>
          </w:p>
        </w:tc>
        <w:tc>
          <w:tcPr>
            <w:tcW w:w="3348" w:type="dxa"/>
          </w:tcPr>
          <w:p w14:paraId="66A54867" w14:textId="77777777" w:rsidR="00A11DA8" w:rsidRDefault="00A11DA8">
            <w:r>
              <w:t>Celiac Disease, Cleft Lip/Palate, Diarrhea</w:t>
            </w:r>
          </w:p>
        </w:tc>
      </w:tr>
      <w:tr w:rsidR="00A11DA8" w14:paraId="3F6902DE" w14:textId="77777777" w:rsidTr="00A11DA8">
        <w:tc>
          <w:tcPr>
            <w:tcW w:w="3042" w:type="dxa"/>
            <w:vMerge/>
          </w:tcPr>
          <w:p w14:paraId="02ACC2C4" w14:textId="649F6B7D" w:rsidR="00A11DA8" w:rsidRPr="00A11DA8" w:rsidRDefault="00A11DA8" w:rsidP="00E960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38B889AF" w14:textId="77777777" w:rsidR="00A11DA8" w:rsidRDefault="00A11DA8">
            <w:r>
              <w:t>Endocrine</w:t>
            </w:r>
          </w:p>
        </w:tc>
        <w:tc>
          <w:tcPr>
            <w:tcW w:w="3348" w:type="dxa"/>
          </w:tcPr>
          <w:p w14:paraId="1A86C610" w14:textId="77777777" w:rsidR="00A11DA8" w:rsidRDefault="00A11DA8">
            <w:r>
              <w:t>Type I DM, Congenital Hypothyroidism</w:t>
            </w:r>
          </w:p>
        </w:tc>
      </w:tr>
      <w:tr w:rsidR="00A11DA8" w14:paraId="1E306558" w14:textId="77777777" w:rsidTr="00A11DA8">
        <w:tc>
          <w:tcPr>
            <w:tcW w:w="3042" w:type="dxa"/>
            <w:vMerge/>
          </w:tcPr>
          <w:p w14:paraId="3A9FDB2F" w14:textId="4778380F" w:rsidR="00A11DA8" w:rsidRPr="00A11DA8" w:rsidRDefault="00A11DA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21A8806E" w14:textId="77777777" w:rsidR="00A11DA8" w:rsidRDefault="00A11DA8">
            <w:r>
              <w:t>Renal</w:t>
            </w:r>
          </w:p>
        </w:tc>
        <w:tc>
          <w:tcPr>
            <w:tcW w:w="3348" w:type="dxa"/>
          </w:tcPr>
          <w:p w14:paraId="5853B415" w14:textId="77777777" w:rsidR="00A11DA8" w:rsidRDefault="00A11DA8">
            <w:r>
              <w:t>UTI, Nephrotic Syndrome</w:t>
            </w:r>
          </w:p>
        </w:tc>
      </w:tr>
      <w:tr w:rsidR="00E040AC" w14:paraId="4E8FD3E4" w14:textId="77777777" w:rsidTr="00A11DA8">
        <w:tc>
          <w:tcPr>
            <w:tcW w:w="3042" w:type="dxa"/>
          </w:tcPr>
          <w:p w14:paraId="41ACA108" w14:textId="77777777" w:rsidR="00E040AC" w:rsidRPr="00A11DA8" w:rsidRDefault="005751FE">
            <w:pPr>
              <w:rPr>
                <w:b/>
                <w:bCs/>
                <w:sz w:val="28"/>
                <w:szCs w:val="28"/>
              </w:rPr>
            </w:pPr>
            <w:r w:rsidRPr="00A11DA8">
              <w:rPr>
                <w:b/>
                <w:bCs/>
                <w:sz w:val="28"/>
                <w:szCs w:val="28"/>
              </w:rPr>
              <w:t>Maternal-Newborn</w:t>
            </w:r>
          </w:p>
        </w:tc>
        <w:tc>
          <w:tcPr>
            <w:tcW w:w="2880" w:type="dxa"/>
          </w:tcPr>
          <w:p w14:paraId="16AA955D" w14:textId="77777777" w:rsidR="00E040AC" w:rsidRDefault="005751FE">
            <w:r>
              <w:t>Lifespan Care</w:t>
            </w:r>
          </w:p>
        </w:tc>
        <w:tc>
          <w:tcPr>
            <w:tcW w:w="3348" w:type="dxa"/>
          </w:tcPr>
          <w:p w14:paraId="2930C204" w14:textId="77777777" w:rsidR="00E040AC" w:rsidRDefault="005751FE">
            <w:r>
              <w:t>Antenatal, Childbirth, Postpartum, Newborn Care</w:t>
            </w:r>
          </w:p>
        </w:tc>
      </w:tr>
      <w:tr w:rsidR="00E040AC" w14:paraId="3C36C395" w14:textId="77777777" w:rsidTr="00A11DA8">
        <w:tc>
          <w:tcPr>
            <w:tcW w:w="3042" w:type="dxa"/>
          </w:tcPr>
          <w:p w14:paraId="7EC0B3C2" w14:textId="77777777" w:rsidR="00E040AC" w:rsidRPr="00A11DA8" w:rsidRDefault="005751FE">
            <w:pPr>
              <w:rPr>
                <w:b/>
                <w:bCs/>
                <w:sz w:val="28"/>
                <w:szCs w:val="28"/>
              </w:rPr>
            </w:pPr>
            <w:r w:rsidRPr="00A11DA8">
              <w:rPr>
                <w:b/>
                <w:bCs/>
                <w:sz w:val="28"/>
                <w:szCs w:val="28"/>
              </w:rPr>
              <w:t>Community Health</w:t>
            </w:r>
          </w:p>
        </w:tc>
        <w:tc>
          <w:tcPr>
            <w:tcW w:w="2880" w:type="dxa"/>
          </w:tcPr>
          <w:p w14:paraId="41BD02D3" w14:textId="77777777" w:rsidR="00E040AC" w:rsidRDefault="005751FE">
            <w:r>
              <w:t>Population Health</w:t>
            </w:r>
          </w:p>
        </w:tc>
        <w:tc>
          <w:tcPr>
            <w:tcW w:w="3348" w:type="dxa"/>
          </w:tcPr>
          <w:p w14:paraId="0B22417B" w14:textId="77777777" w:rsidR="00E040AC" w:rsidRDefault="005751FE">
            <w:r>
              <w:t>Chronic Diseases, Older Adults, School Health, Home Visiting, Communicable Disease Control</w:t>
            </w:r>
          </w:p>
        </w:tc>
      </w:tr>
      <w:tr w:rsidR="00E040AC" w14:paraId="28A180F1" w14:textId="77777777" w:rsidTr="00A11DA8">
        <w:tc>
          <w:tcPr>
            <w:tcW w:w="3042" w:type="dxa"/>
          </w:tcPr>
          <w:p w14:paraId="1BF9F1F0" w14:textId="77777777" w:rsidR="00E040AC" w:rsidRPr="00A11DA8" w:rsidRDefault="005751FE">
            <w:pPr>
              <w:rPr>
                <w:b/>
                <w:bCs/>
                <w:sz w:val="28"/>
                <w:szCs w:val="28"/>
              </w:rPr>
            </w:pPr>
            <w:r w:rsidRPr="00A11DA8">
              <w:rPr>
                <w:b/>
                <w:bCs/>
                <w:sz w:val="28"/>
                <w:szCs w:val="28"/>
              </w:rPr>
              <w:t>Mental Health</w:t>
            </w:r>
          </w:p>
        </w:tc>
        <w:tc>
          <w:tcPr>
            <w:tcW w:w="2880" w:type="dxa"/>
          </w:tcPr>
          <w:p w14:paraId="5EC3509D" w14:textId="77777777" w:rsidR="00E040AC" w:rsidRDefault="005751FE">
            <w:r>
              <w:t>Clinical Disorders</w:t>
            </w:r>
          </w:p>
        </w:tc>
        <w:tc>
          <w:tcPr>
            <w:tcW w:w="3348" w:type="dxa"/>
          </w:tcPr>
          <w:p w14:paraId="05F87B5E" w14:textId="77777777" w:rsidR="00E040AC" w:rsidRDefault="005751FE">
            <w:r>
              <w:t>Schizophrenia, Depression, Personality Disorders, Substance Use, Anxiety, OCD, Bipolar, Trauma/Stress</w:t>
            </w:r>
          </w:p>
        </w:tc>
      </w:tr>
    </w:tbl>
    <w:p w14:paraId="56DC7571" w14:textId="77777777" w:rsidR="00857B99" w:rsidRDefault="00857B99"/>
    <w:sectPr w:rsidR="00857B99" w:rsidSect="00A11DA8">
      <w:pgSz w:w="12240" w:h="15840"/>
      <w:pgMar w:top="1440" w:right="1800" w:bottom="1440" w:left="1800" w:header="720" w:footer="720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7096042">
    <w:abstractNumId w:val="8"/>
  </w:num>
  <w:num w:numId="2" w16cid:durableId="862016956">
    <w:abstractNumId w:val="6"/>
  </w:num>
  <w:num w:numId="3" w16cid:durableId="230888899">
    <w:abstractNumId w:val="5"/>
  </w:num>
  <w:num w:numId="4" w16cid:durableId="580483281">
    <w:abstractNumId w:val="4"/>
  </w:num>
  <w:num w:numId="5" w16cid:durableId="1140683761">
    <w:abstractNumId w:val="7"/>
  </w:num>
  <w:num w:numId="6" w16cid:durableId="1632980325">
    <w:abstractNumId w:val="3"/>
  </w:num>
  <w:num w:numId="7" w16cid:durableId="885676736">
    <w:abstractNumId w:val="2"/>
  </w:num>
  <w:num w:numId="8" w16cid:durableId="413208133">
    <w:abstractNumId w:val="1"/>
  </w:num>
  <w:num w:numId="9" w16cid:durableId="110245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786B"/>
    <w:rsid w:val="0015074B"/>
    <w:rsid w:val="00242C6E"/>
    <w:rsid w:val="0029639D"/>
    <w:rsid w:val="00326F90"/>
    <w:rsid w:val="00857B99"/>
    <w:rsid w:val="008A68E9"/>
    <w:rsid w:val="008D435E"/>
    <w:rsid w:val="00A11DA8"/>
    <w:rsid w:val="00AA1D8D"/>
    <w:rsid w:val="00B47730"/>
    <w:rsid w:val="00CB0664"/>
    <w:rsid w:val="00D471BC"/>
    <w:rsid w:val="00E040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8523BF"/>
  <w14:defaultImageDpi w14:val="300"/>
  <w15:docId w15:val="{01E4888F-29CC-4400-95BF-1741593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Ahmad A. Heasat</cp:lastModifiedBy>
  <cp:revision>3</cp:revision>
  <dcterms:created xsi:type="dcterms:W3CDTF">2026-07-16T21:49:00Z</dcterms:created>
  <dcterms:modified xsi:type="dcterms:W3CDTF">2026-07-16T22:32:00Z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8e17a-07ee-47e8-9883-c711994ec208_Enabled">
    <vt:lpwstr>true</vt:lpwstr>
  </property>
  <property fmtid="{D5CDD505-2E9C-101B-9397-08002B2CF9AE}" pid="3" name="MSIP_Label_ec08e17a-07ee-47e8-9883-c711994ec208_SetDate">
    <vt:lpwstr>2026-07-16T21:49:04Z</vt:lpwstr>
  </property>
  <property fmtid="{D5CDD505-2E9C-101B-9397-08002B2CF9AE}" pid="4" name="MSIP_Label_ec08e17a-07ee-47e8-9883-c711994ec208_Method">
    <vt:lpwstr>Standard</vt:lpwstr>
  </property>
  <property fmtid="{D5CDD505-2E9C-101B-9397-08002B2CF9AE}" pid="5" name="MSIP_Label_ec08e17a-07ee-47e8-9883-c711994ec208_Name">
    <vt:lpwstr>defa4170-0d19-0005-0003-bc88714345d2</vt:lpwstr>
  </property>
  <property fmtid="{D5CDD505-2E9C-101B-9397-08002B2CF9AE}" pid="6" name="MSIP_Label_ec08e17a-07ee-47e8-9883-c711994ec208_SiteId">
    <vt:lpwstr>fbc0f940-b676-4d68-81f0-4ab427e1210f</vt:lpwstr>
  </property>
  <property fmtid="{D5CDD505-2E9C-101B-9397-08002B2CF9AE}" pid="7" name="MSIP_Label_ec08e17a-07ee-47e8-9883-c711994ec208_ActionId">
    <vt:lpwstr>1816bbd5-698a-4543-99c3-66901a90f649</vt:lpwstr>
  </property>
  <property fmtid="{D5CDD505-2E9C-101B-9397-08002B2CF9AE}" pid="8" name="MSIP_Label_ec08e17a-07ee-47e8-9883-c711994ec208_ContentBits">
    <vt:lpwstr>0</vt:lpwstr>
  </property>
  <property fmtid="{D5CDD505-2E9C-101B-9397-08002B2CF9AE}" pid="9" name="MSIP_Label_ec08e17a-07ee-47e8-9883-c711994ec208_Tag">
    <vt:lpwstr>10, 3, 0, 1</vt:lpwstr>
  </property>
</Properties>
</file>